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8C" w:rsidRDefault="0003228C" w:rsidP="0003228C">
      <w:pPr>
        <w:spacing w:afterLines="50" w:after="180" w:line="500" w:lineRule="exact"/>
        <w:jc w:val="center"/>
        <w:rPr>
          <w:rFonts w:eastAsia="標楷體"/>
          <w:b/>
          <w:sz w:val="28"/>
          <w:szCs w:val="32"/>
        </w:rPr>
      </w:pPr>
      <w:r w:rsidRPr="0003228C">
        <w:rPr>
          <w:rFonts w:eastAsia="標楷體" w:hint="eastAsia"/>
          <w:b/>
          <w:sz w:val="28"/>
          <w:szCs w:val="32"/>
        </w:rPr>
        <w:t>臺北市立北投國中</w:t>
      </w:r>
      <w:r w:rsidRPr="0003228C">
        <w:rPr>
          <w:rFonts w:ascii="標楷體" w:eastAsia="標楷體" w:hAnsi="標楷體" w:hint="eastAsia"/>
          <w:b/>
          <w:sz w:val="28"/>
          <w:szCs w:val="32"/>
        </w:rPr>
        <w:t>10</w:t>
      </w:r>
      <w:r w:rsidR="00675037">
        <w:rPr>
          <w:rFonts w:ascii="標楷體" w:eastAsia="標楷體" w:hAnsi="標楷體"/>
          <w:b/>
          <w:sz w:val="28"/>
          <w:szCs w:val="32"/>
        </w:rPr>
        <w:t>8</w:t>
      </w:r>
      <w:proofErr w:type="gramStart"/>
      <w:r w:rsidRPr="0003228C">
        <w:rPr>
          <w:rFonts w:eastAsia="標楷體" w:hint="eastAsia"/>
          <w:b/>
          <w:sz w:val="28"/>
          <w:szCs w:val="32"/>
        </w:rPr>
        <w:t>學度第</w:t>
      </w:r>
      <w:r w:rsidRPr="0003228C">
        <w:rPr>
          <w:rFonts w:ascii="標楷體" w:eastAsia="標楷體" w:hAnsi="標楷體" w:hint="eastAsia"/>
          <w:b/>
          <w:sz w:val="28"/>
          <w:szCs w:val="32"/>
        </w:rPr>
        <w:t>1</w:t>
      </w:r>
      <w:proofErr w:type="gramEnd"/>
      <w:r w:rsidRPr="0003228C">
        <w:rPr>
          <w:rFonts w:eastAsia="標楷體" w:hint="eastAsia"/>
          <w:b/>
          <w:sz w:val="28"/>
          <w:szCs w:val="32"/>
        </w:rPr>
        <w:t>學期九年級輔導活動科教學計畫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3405"/>
        <w:gridCol w:w="3405"/>
      </w:tblGrid>
      <w:tr w:rsidR="00675037" w:rsidRPr="008C11B1" w:rsidTr="00675037">
        <w:trPr>
          <w:trHeight w:val="630"/>
        </w:trPr>
        <w:tc>
          <w:tcPr>
            <w:tcW w:w="1518" w:type="dxa"/>
            <w:shd w:val="clear" w:color="auto" w:fill="auto"/>
            <w:vAlign w:val="center"/>
          </w:tcPr>
          <w:p w:rsidR="00675037" w:rsidRPr="008C11B1" w:rsidRDefault="00675037" w:rsidP="00DA12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B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675037" w:rsidRPr="008C11B1" w:rsidRDefault="00675037" w:rsidP="00DA12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901</w:t>
            </w:r>
            <w:r>
              <w:rPr>
                <w:rFonts w:ascii="標楷體" w:eastAsia="標楷體" w:hAnsi="標楷體" w:hint="eastAsia"/>
              </w:rPr>
              <w:t>、9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675037" w:rsidRDefault="00675037" w:rsidP="002A16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902-906</w:t>
            </w:r>
            <w:r>
              <w:rPr>
                <w:rFonts w:ascii="標楷體" w:eastAsia="標楷體" w:hAnsi="標楷體" w:hint="eastAsia"/>
              </w:rPr>
              <w:t>、9</w:t>
            </w:r>
            <w:r>
              <w:rPr>
                <w:rFonts w:ascii="標楷體" w:eastAsia="標楷體" w:hAnsi="標楷體"/>
              </w:rPr>
              <w:t>08-914</w:t>
            </w:r>
          </w:p>
        </w:tc>
      </w:tr>
      <w:tr w:rsidR="00675037" w:rsidRPr="008C11B1" w:rsidTr="00675037">
        <w:trPr>
          <w:trHeight w:val="629"/>
        </w:trPr>
        <w:tc>
          <w:tcPr>
            <w:tcW w:w="1518" w:type="dxa"/>
            <w:shd w:val="clear" w:color="auto" w:fill="auto"/>
            <w:vAlign w:val="center"/>
          </w:tcPr>
          <w:p w:rsidR="00675037" w:rsidRPr="008C11B1" w:rsidRDefault="00675037" w:rsidP="00DA12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B1">
              <w:rPr>
                <w:rFonts w:ascii="標楷體" w:eastAsia="標楷體" w:hAnsi="標楷體" w:hint="eastAsia"/>
              </w:rPr>
              <w:t>任課教師姓名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675037" w:rsidRPr="008C11B1" w:rsidRDefault="00675037" w:rsidP="00DA126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徐霈真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675037" w:rsidRPr="008C11B1" w:rsidRDefault="00675037" w:rsidP="002A16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賴奕銘</w:t>
            </w:r>
          </w:p>
        </w:tc>
      </w:tr>
      <w:tr w:rsidR="00675037" w:rsidRPr="008C11B1" w:rsidTr="00414870">
        <w:trPr>
          <w:trHeight w:val="437"/>
        </w:trPr>
        <w:tc>
          <w:tcPr>
            <w:tcW w:w="1518" w:type="dxa"/>
            <w:shd w:val="clear" w:color="auto" w:fill="auto"/>
            <w:vAlign w:val="center"/>
          </w:tcPr>
          <w:p w:rsidR="00675037" w:rsidRPr="008C11B1" w:rsidRDefault="00675037" w:rsidP="00DA126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B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675037" w:rsidRPr="008C11B1" w:rsidRDefault="00675037" w:rsidP="00DA12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8C11B1">
              <w:rPr>
                <w:rFonts w:ascii="標楷體" w:eastAsia="標楷體" w:hAnsi="標楷體" w:hint="eastAsia"/>
                <w:bCs/>
              </w:rPr>
              <w:t>(02)</w:t>
            </w:r>
            <w:r w:rsidRPr="008C11B1">
              <w:rPr>
                <w:rFonts w:ascii="標楷體" w:eastAsia="標楷體" w:hAnsi="標楷體" w:hint="eastAsia"/>
              </w:rPr>
              <w:t>2891-2091轉</w:t>
            </w: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675037" w:rsidRPr="008C11B1" w:rsidRDefault="00675037" w:rsidP="00DA12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8C11B1">
              <w:rPr>
                <w:rFonts w:ascii="標楷體" w:eastAsia="標楷體" w:hAnsi="標楷體" w:hint="eastAsia"/>
                <w:bCs/>
              </w:rPr>
              <w:t>(02)</w:t>
            </w:r>
            <w:r w:rsidRPr="008C11B1">
              <w:rPr>
                <w:rFonts w:ascii="標楷體" w:eastAsia="標楷體" w:hAnsi="標楷體" w:hint="eastAsia"/>
              </w:rPr>
              <w:t>2891-2091轉</w:t>
            </w:r>
            <w:r>
              <w:rPr>
                <w:rFonts w:ascii="標楷體" w:eastAsia="標楷體" w:hAnsi="標楷體" w:hint="eastAsia"/>
              </w:rPr>
              <w:t>50</w:t>
            </w:r>
            <w:r>
              <w:rPr>
                <w:rFonts w:ascii="標楷體" w:eastAsia="標楷體" w:hAnsi="標楷體"/>
              </w:rPr>
              <w:t>6</w:t>
            </w:r>
          </w:p>
        </w:tc>
      </w:tr>
    </w:tbl>
    <w:p w:rsidR="002A16D6" w:rsidRPr="002A16D6" w:rsidRDefault="0003228C" w:rsidP="002A16D6">
      <w:pPr>
        <w:pStyle w:val="a3"/>
        <w:numPr>
          <w:ilvl w:val="0"/>
          <w:numId w:val="13"/>
        </w:numPr>
        <w:spacing w:beforeLines="30" w:before="108"/>
        <w:ind w:leftChars="0"/>
        <w:jc w:val="both"/>
        <w:rPr>
          <w:rFonts w:ascii="標楷體" w:eastAsia="標楷體" w:hAnsi="標楷體"/>
        </w:rPr>
      </w:pPr>
      <w:r w:rsidRPr="002A16D6">
        <w:rPr>
          <w:rFonts w:ascii="標楷體" w:eastAsia="標楷體" w:hAnsi="標楷體" w:hint="eastAsia"/>
        </w:rPr>
        <w:t>課程目標：</w:t>
      </w:r>
    </w:p>
    <w:p w:rsidR="0003228C" w:rsidRPr="002A16D6" w:rsidRDefault="0003228C" w:rsidP="002A16D6">
      <w:pPr>
        <w:spacing w:beforeLines="30" w:before="108"/>
        <w:ind w:firstLineChars="200" w:firstLine="480"/>
        <w:jc w:val="both"/>
        <w:rPr>
          <w:rFonts w:ascii="標楷體" w:eastAsia="標楷體" w:hAnsi="標楷體"/>
        </w:rPr>
      </w:pPr>
      <w:proofErr w:type="gramStart"/>
      <w:r w:rsidRPr="002A16D6">
        <w:rPr>
          <w:rFonts w:ascii="標楷體" w:eastAsia="標楷體" w:hAnsi="標楷體" w:hint="eastAsia"/>
        </w:rPr>
        <w:t>依據部頒課程標準</w:t>
      </w:r>
      <w:proofErr w:type="gramEnd"/>
      <w:r w:rsidRPr="002A16D6">
        <w:rPr>
          <w:rFonts w:ascii="標楷體" w:eastAsia="標楷體" w:hAnsi="標楷體" w:hint="eastAsia"/>
        </w:rPr>
        <w:t>之規定及青少年階段之發展任務，輔導活動課程為生活、學習、生涯三大主軸內容。因九年級學生即將面臨生涯進路之選擇，故本學年以生涯發展教育課程為主軸學習目標，輔以生活及學習課程，協助學生習得良好生涯規劃之能力。</w:t>
      </w:r>
    </w:p>
    <w:p w:rsidR="0003228C" w:rsidRPr="0003228C" w:rsidRDefault="0003228C" w:rsidP="0003228C">
      <w:pPr>
        <w:numPr>
          <w:ilvl w:val="0"/>
          <w:numId w:val="2"/>
        </w:numPr>
        <w:snapToGrid w:val="0"/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教學目標：</w:t>
      </w:r>
    </w:p>
    <w:p w:rsidR="0003228C" w:rsidRPr="0003228C" w:rsidRDefault="0003228C" w:rsidP="0003228C">
      <w:pPr>
        <w:numPr>
          <w:ilvl w:val="1"/>
          <w:numId w:val="1"/>
        </w:num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協助學生進行生涯探索，整合個人特質、興趣、性向與能力。</w:t>
      </w:r>
    </w:p>
    <w:p w:rsidR="0003228C" w:rsidRPr="0003228C" w:rsidRDefault="0003228C" w:rsidP="0003228C">
      <w:pPr>
        <w:numPr>
          <w:ilvl w:val="1"/>
          <w:numId w:val="1"/>
        </w:num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多元入學方案介紹，了解各種升學管道的特色。</w:t>
      </w:r>
    </w:p>
    <w:p w:rsidR="0003228C" w:rsidRPr="0003228C" w:rsidRDefault="0003228C" w:rsidP="0003228C">
      <w:pPr>
        <w:numPr>
          <w:ilvl w:val="1"/>
          <w:numId w:val="1"/>
        </w:num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協助學生探索生涯決策之態度作為生涯進路抉擇之參考。</w:t>
      </w:r>
    </w:p>
    <w:p w:rsidR="0003228C" w:rsidRPr="0003228C" w:rsidRDefault="0003228C" w:rsidP="0003228C">
      <w:pPr>
        <w:numPr>
          <w:ilvl w:val="1"/>
          <w:numId w:val="1"/>
        </w:num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學習性別交往及相處應有的正確態度與方法。</w:t>
      </w:r>
    </w:p>
    <w:p w:rsidR="0003228C" w:rsidRPr="0003228C" w:rsidRDefault="0003228C" w:rsidP="0003228C">
      <w:pPr>
        <w:snapToGrid w:val="0"/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参、課程設計：</w:t>
      </w:r>
    </w:p>
    <w:p w:rsidR="0003228C" w:rsidRPr="0003228C" w:rsidRDefault="0003228C" w:rsidP="0003228C">
      <w:pPr>
        <w:spacing w:beforeLines="30" w:before="108"/>
        <w:ind w:left="960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單元</w:t>
      </w:r>
      <w:proofErr w:type="gramStart"/>
      <w:r w:rsidRPr="0003228C">
        <w:rPr>
          <w:rFonts w:ascii="標楷體" w:eastAsia="標楷體" w:hAnsi="標楷體" w:hint="eastAsia"/>
        </w:rPr>
        <w:t>一</w:t>
      </w:r>
      <w:proofErr w:type="gramEnd"/>
      <w:r w:rsidRPr="0003228C">
        <w:rPr>
          <w:rFonts w:ascii="標楷體" w:eastAsia="標楷體" w:hAnsi="標楷體" w:hint="eastAsia"/>
        </w:rPr>
        <w:t xml:space="preserve">  愛情講堂</w:t>
      </w:r>
    </w:p>
    <w:p w:rsidR="0003228C" w:rsidRPr="0003228C" w:rsidRDefault="0003228C" w:rsidP="0003228C">
      <w:pPr>
        <w:spacing w:beforeLines="30" w:before="108"/>
        <w:ind w:left="960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單元二  適性化職</w:t>
      </w:r>
      <w:proofErr w:type="gramStart"/>
      <w:r w:rsidRPr="0003228C">
        <w:rPr>
          <w:rFonts w:ascii="標楷體" w:eastAsia="標楷體" w:hAnsi="標楷體" w:hint="eastAsia"/>
        </w:rPr>
        <w:t>涯</w:t>
      </w:r>
      <w:proofErr w:type="gramEnd"/>
      <w:r w:rsidRPr="0003228C">
        <w:rPr>
          <w:rFonts w:ascii="標楷體" w:eastAsia="標楷體" w:hAnsi="標楷體" w:hint="eastAsia"/>
        </w:rPr>
        <w:t>興趣測驗</w:t>
      </w:r>
    </w:p>
    <w:p w:rsidR="0003228C" w:rsidRPr="0003228C" w:rsidRDefault="0003228C" w:rsidP="0003228C">
      <w:pPr>
        <w:spacing w:beforeLines="30" w:before="108"/>
        <w:ind w:left="960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單元三  升學博覽會</w:t>
      </w:r>
    </w:p>
    <w:p w:rsidR="0003228C" w:rsidRPr="0003228C" w:rsidRDefault="0003228C" w:rsidP="0003228C">
      <w:pPr>
        <w:spacing w:beforeLines="30" w:before="108"/>
        <w:ind w:left="960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單元四  生涯態度探索</w:t>
      </w:r>
    </w:p>
    <w:p w:rsidR="0003228C" w:rsidRPr="0003228C" w:rsidRDefault="0003228C" w:rsidP="0003228C">
      <w:pPr>
        <w:snapToGrid w:val="0"/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肆、教材內容：</w:t>
      </w:r>
    </w:p>
    <w:p w:rsidR="0003228C" w:rsidRPr="0003228C" w:rsidRDefault="0003228C" w:rsidP="0003228C">
      <w:p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 xml:space="preserve">    一、</w:t>
      </w:r>
      <w:proofErr w:type="gramStart"/>
      <w:r w:rsidRPr="0003228C">
        <w:rPr>
          <w:rFonts w:ascii="標楷體" w:eastAsia="標楷體" w:hAnsi="標楷體" w:hint="eastAsia"/>
        </w:rPr>
        <w:t>康軒版綜合</w:t>
      </w:r>
      <w:proofErr w:type="gramEnd"/>
      <w:r w:rsidRPr="0003228C">
        <w:rPr>
          <w:rFonts w:ascii="標楷體" w:eastAsia="標楷體" w:hAnsi="標楷體" w:hint="eastAsia"/>
        </w:rPr>
        <w:t>活動學生手冊</w:t>
      </w:r>
    </w:p>
    <w:p w:rsidR="0003228C" w:rsidRPr="0003228C" w:rsidRDefault="0003228C" w:rsidP="0003228C">
      <w:p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 xml:space="preserve">    二、綜合活動領域（輔導活動）自編教材、DVD</w:t>
      </w:r>
    </w:p>
    <w:p w:rsidR="0003228C" w:rsidRPr="0003228C" w:rsidRDefault="0003228C" w:rsidP="0003228C">
      <w:p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 xml:space="preserve">    三、多元入學管道宣導資料</w:t>
      </w:r>
    </w:p>
    <w:p w:rsidR="0003228C" w:rsidRPr="0003228C" w:rsidRDefault="0003228C" w:rsidP="0003228C">
      <w:p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 xml:space="preserve">    四、適性化職</w:t>
      </w:r>
      <w:proofErr w:type="gramStart"/>
      <w:r w:rsidRPr="0003228C">
        <w:rPr>
          <w:rFonts w:ascii="標楷體" w:eastAsia="標楷體" w:hAnsi="標楷體" w:hint="eastAsia"/>
        </w:rPr>
        <w:t>涯</w:t>
      </w:r>
      <w:proofErr w:type="gramEnd"/>
      <w:r w:rsidRPr="0003228C">
        <w:rPr>
          <w:rFonts w:ascii="標楷體" w:eastAsia="標楷體" w:hAnsi="標楷體" w:hint="eastAsia"/>
        </w:rPr>
        <w:t>興趣測驗</w:t>
      </w:r>
    </w:p>
    <w:p w:rsidR="0003228C" w:rsidRPr="0003228C" w:rsidRDefault="0003228C" w:rsidP="0003228C">
      <w:pPr>
        <w:snapToGrid w:val="0"/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伍、教學評鑑：</w:t>
      </w:r>
    </w:p>
    <w:p w:rsidR="0003228C" w:rsidRPr="0003228C" w:rsidRDefault="0003228C" w:rsidP="0003228C">
      <w:pPr>
        <w:numPr>
          <w:ilvl w:val="0"/>
          <w:numId w:val="4"/>
        </w:num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平時評量：作業繳交、學習態度與課程參與程度（60%）。</w:t>
      </w:r>
    </w:p>
    <w:p w:rsidR="0003228C" w:rsidRPr="0003228C" w:rsidRDefault="0003228C" w:rsidP="00A00B71">
      <w:pPr>
        <w:numPr>
          <w:ilvl w:val="0"/>
          <w:numId w:val="4"/>
        </w:numPr>
        <w:spacing w:beforeLines="30" w:before="108"/>
        <w:rPr>
          <w:rFonts w:ascii="標楷體" w:eastAsia="標楷體" w:hAnsi="標楷體"/>
        </w:rPr>
      </w:pPr>
      <w:r w:rsidRPr="0003228C">
        <w:rPr>
          <w:rFonts w:ascii="標楷體" w:eastAsia="標楷體" w:hAnsi="標楷體" w:hint="eastAsia"/>
        </w:rPr>
        <w:t>定期評量：</w:t>
      </w:r>
      <w:r w:rsidR="00A00B71">
        <w:rPr>
          <w:rFonts w:ascii="標楷體" w:eastAsia="標楷體" w:hAnsi="標楷體" w:hint="eastAsia"/>
        </w:rPr>
        <w:t>愛的主題館學習單</w:t>
      </w:r>
      <w:r w:rsidRPr="0003228C">
        <w:rPr>
          <w:rFonts w:ascii="標楷體" w:eastAsia="標楷體" w:hAnsi="標楷體" w:hint="eastAsia"/>
        </w:rPr>
        <w:t>、</w:t>
      </w:r>
      <w:r w:rsidR="00A00B71" w:rsidRPr="00A00B71">
        <w:rPr>
          <w:rFonts w:ascii="標楷體" w:eastAsia="標楷體" w:hAnsi="標楷體" w:hint="eastAsia"/>
        </w:rPr>
        <w:t>高校搜查線</w:t>
      </w:r>
      <w:r w:rsidRPr="0003228C">
        <w:rPr>
          <w:rFonts w:ascii="標楷體" w:eastAsia="標楷體" w:hAnsi="標楷體" w:hint="eastAsia"/>
        </w:rPr>
        <w:t>（40%）。</w:t>
      </w:r>
    </w:p>
    <w:p w:rsidR="0003228C" w:rsidRDefault="0003228C">
      <w:pPr>
        <w:widowControl/>
      </w:pPr>
    </w:p>
    <w:p w:rsidR="00A00B71" w:rsidRDefault="00A00B71">
      <w:pPr>
        <w:widowControl/>
      </w:pPr>
    </w:p>
    <w:p w:rsidR="00675037" w:rsidRDefault="00675037">
      <w:pPr>
        <w:widowControl/>
      </w:pPr>
      <w:r>
        <w:br w:type="page"/>
      </w:r>
    </w:p>
    <w:p w:rsidR="00675037" w:rsidRDefault="00675037" w:rsidP="00675037">
      <w:pPr>
        <w:jc w:val="center"/>
        <w:rPr>
          <w:rFonts w:ascii="標楷體" w:eastAsia="標楷體" w:hAnsi="標楷體"/>
          <w:sz w:val="28"/>
          <w:szCs w:val="28"/>
        </w:rPr>
        <w:sectPr w:rsidR="00675037" w:rsidSect="00675037">
          <w:pgSz w:w="11906" w:h="16838"/>
          <w:pgMar w:top="1134" w:right="397" w:bottom="1134" w:left="1134" w:header="851" w:footer="992" w:gutter="0"/>
          <w:cols w:space="425"/>
          <w:docGrid w:type="lines" w:linePitch="360"/>
        </w:sectPr>
      </w:pPr>
    </w:p>
    <w:p w:rsidR="00675037" w:rsidRPr="009247C0" w:rsidRDefault="00675037" w:rsidP="0067503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247C0">
        <w:rPr>
          <w:rFonts w:ascii="標楷體" w:eastAsia="標楷體" w:hAnsi="標楷體" w:hint="eastAsia"/>
          <w:sz w:val="28"/>
          <w:szCs w:val="28"/>
        </w:rPr>
        <w:lastRenderedPageBreak/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9247C0">
        <w:rPr>
          <w:rFonts w:ascii="標楷體" w:eastAsia="標楷體" w:hAnsi="標楷體" w:hint="eastAsia"/>
          <w:sz w:val="28"/>
          <w:szCs w:val="28"/>
        </w:rPr>
        <w:t>學年第1學期 輔導活動科 九年級課程進度表</w:t>
      </w:r>
    </w:p>
    <w:tbl>
      <w:tblPr>
        <w:tblW w:w="12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2"/>
        <w:gridCol w:w="2127"/>
        <w:gridCol w:w="850"/>
        <w:gridCol w:w="2956"/>
        <w:gridCol w:w="2329"/>
        <w:gridCol w:w="1002"/>
        <w:gridCol w:w="1509"/>
        <w:gridCol w:w="891"/>
      </w:tblGrid>
      <w:tr w:rsidR="00675037" w:rsidRPr="00027228" w:rsidTr="0000743B">
        <w:trPr>
          <w:trHeight w:val="624"/>
        </w:trPr>
        <w:tc>
          <w:tcPr>
            <w:tcW w:w="12786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675037" w:rsidRPr="00027228" w:rsidRDefault="00675037" w:rsidP="0000743B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027228">
              <w:rPr>
                <w:rFonts w:ascii="標楷體" w:eastAsia="標楷體" w:hAnsi="標楷體" w:hint="eastAsia"/>
              </w:rPr>
              <w:t>臺北市立北投國民中學10</w:t>
            </w:r>
            <w:r>
              <w:rPr>
                <w:rFonts w:ascii="標楷體" w:eastAsia="標楷體" w:hAnsi="標楷體" w:hint="eastAsia"/>
              </w:rPr>
              <w:t>8</w:t>
            </w:r>
            <w:r w:rsidRPr="00027228">
              <w:rPr>
                <w:rFonts w:ascii="標楷體" w:eastAsia="標楷體" w:hAnsi="標楷體" w:hint="eastAsia"/>
              </w:rPr>
              <w:t>學年度第1學期十二年國教</w:t>
            </w:r>
            <w:r w:rsidRPr="00027228">
              <w:rPr>
                <w:rFonts w:ascii="標楷體" w:eastAsia="標楷體" w:hAnsi="標楷體" w:hint="eastAsia"/>
                <w:u w:val="single"/>
              </w:rPr>
              <w:t>綜合活動領域（輔導活動）</w:t>
            </w:r>
          </w:p>
          <w:p w:rsidR="00675037" w:rsidRPr="00027228" w:rsidRDefault="00675037" w:rsidP="0000743B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27228">
              <w:rPr>
                <w:rFonts w:ascii="標楷體" w:eastAsia="標楷體" w:hAnsi="標楷體" w:hint="eastAsia"/>
              </w:rPr>
              <w:t>學習領域</w:t>
            </w:r>
            <w:r w:rsidRPr="00027228">
              <w:rPr>
                <w:rFonts w:ascii="標楷體" w:eastAsia="標楷體" w:hAnsi="標楷體" w:hint="eastAsia"/>
                <w:u w:val="single"/>
              </w:rPr>
              <w:t xml:space="preserve"> 九 </w:t>
            </w:r>
            <w:r w:rsidRPr="00027228">
              <w:rPr>
                <w:rFonts w:ascii="標楷體" w:eastAsia="標楷體" w:hAnsi="標楷體" w:hint="eastAsia"/>
              </w:rPr>
              <w:t>年級課程進度暨活動設計內涵分析表（草案）</w:t>
            </w: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  <w:r w:rsidRPr="00027228">
              <w:rPr>
                <w:rFonts w:ascii="標楷體" w:eastAsia="標楷體" w:hAnsi="標楷體" w:hint="eastAsia"/>
              </w:rPr>
              <w:t xml:space="preserve">  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實施</w:t>
            </w:r>
          </w:p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單  元  目  標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027228">
              <w:rPr>
                <w:rFonts w:ascii="標楷體" w:eastAsia="標楷體" w:hAnsi="標楷體" w:hint="eastAsia"/>
                <w:spacing w:val="20"/>
              </w:rPr>
              <w:t>活</w:t>
            </w:r>
            <w:r w:rsidRPr="00027228">
              <w:rPr>
                <w:rFonts w:ascii="標楷體" w:eastAsia="標楷體" w:hAnsi="標楷體" w:hint="eastAsia"/>
              </w:rPr>
              <w:t xml:space="preserve">  </w:t>
            </w:r>
            <w:r w:rsidRPr="00027228">
              <w:rPr>
                <w:rFonts w:ascii="標楷體" w:eastAsia="標楷體" w:hAnsi="標楷體" w:hint="eastAsia"/>
                <w:spacing w:val="20"/>
              </w:rPr>
              <w:t>動</w:t>
            </w:r>
            <w:r w:rsidRPr="00027228">
              <w:rPr>
                <w:rFonts w:ascii="標楷體" w:eastAsia="標楷體" w:hAnsi="標楷體" w:hint="eastAsia"/>
              </w:rPr>
              <w:t xml:space="preserve">  </w:t>
            </w:r>
            <w:r w:rsidRPr="00027228">
              <w:rPr>
                <w:rFonts w:ascii="標楷體" w:eastAsia="標楷體" w:hAnsi="標楷體" w:hint="eastAsia"/>
                <w:spacing w:val="20"/>
              </w:rPr>
              <w:t>設</w:t>
            </w:r>
            <w:r w:rsidRPr="00027228">
              <w:rPr>
                <w:rFonts w:ascii="標楷體" w:eastAsia="標楷體" w:hAnsi="標楷體" w:hint="eastAsia"/>
              </w:rPr>
              <w:t xml:space="preserve">  </w:t>
            </w:r>
            <w:r w:rsidRPr="00027228">
              <w:rPr>
                <w:rFonts w:ascii="標楷體" w:eastAsia="標楷體" w:hAnsi="標楷體" w:hint="eastAsia"/>
                <w:spacing w:val="20"/>
              </w:rPr>
              <w:t>計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能力</w:t>
            </w:r>
          </w:p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融入</w:t>
            </w:r>
          </w:p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議題</w:t>
            </w: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協助學生瞭解本學期課程規劃與方向。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1-4-1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1.觀察學生</w:t>
            </w:r>
          </w:p>
          <w:p w:rsidR="00675037" w:rsidRPr="00027228" w:rsidRDefault="00675037" w:rsidP="0000743B">
            <w:pPr>
              <w:tabs>
                <w:tab w:val="left" w:pos="311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2.口頭發表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興趣測驗1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瞭解自我發展、興趣偏好與生涯規劃方向的關係。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hint="eastAsia"/>
              </w:rPr>
              <w:t>興趣測驗施測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1-4-1</w:t>
            </w:r>
          </w:p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1-4-2</w:t>
            </w:r>
          </w:p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2-4-1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1.完成測驗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愛情講堂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幫助學生建立正確的性別交往價值觀與方法，並能做好身心自我保護，學習性別交往的智慧。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65454D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標準情人</w:t>
            </w:r>
          </w:p>
        </w:tc>
        <w:tc>
          <w:tcPr>
            <w:tcW w:w="1002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2-4-2</w:t>
            </w:r>
          </w:p>
        </w:tc>
        <w:tc>
          <w:tcPr>
            <w:tcW w:w="1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1.態度評定</w:t>
            </w:r>
          </w:p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2.價值澄清</w:t>
            </w:r>
          </w:p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3.口頭發表</w:t>
            </w:r>
          </w:p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4.成品實作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性別</w:t>
            </w: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65454D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均衡關係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675037">
            <w:pPr>
              <w:numPr>
                <w:ilvl w:val="0"/>
                <w:numId w:val="5"/>
              </w:numPr>
              <w:spacing w:line="300" w:lineRule="exact"/>
              <w:ind w:left="256" w:hanging="2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65454D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身體親密界線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65454D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愛得熱烈，分得安全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65454D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走</w:t>
            </w:r>
            <w:proofErr w:type="gramStart"/>
            <w:r w:rsidRPr="0065454D">
              <w:rPr>
                <w:rFonts w:ascii="標楷體" w:eastAsia="標楷體" w:hAnsi="標楷體" w:hint="eastAsia"/>
              </w:rPr>
              <w:t>過情傷</w:t>
            </w:r>
            <w:proofErr w:type="gramEnd"/>
            <w:r w:rsidRPr="0065454D">
              <w:rPr>
                <w:rFonts w:ascii="標楷體" w:eastAsia="標楷體" w:hAnsi="標楷體" w:hint="eastAsia"/>
              </w:rPr>
              <w:t>，疼惜自己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65454D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454D">
              <w:rPr>
                <w:rFonts w:ascii="標楷體" w:eastAsia="標楷體" w:hAnsi="標楷體" w:hint="eastAsia"/>
              </w:rPr>
              <w:t>愛的主題館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5286人力銀行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透過活動競賽之方式，學生於小組中討論、檢核職業與何倫碼之關係，藉此熟悉何倫碼之內涵。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5286人力銀行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1-4-2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1.觀察學生</w:t>
            </w:r>
          </w:p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2.回饋發表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興趣測驗2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透過測驗結果解釋，協助學生瞭解自我發展、興趣偏好與生涯規劃方向的關係。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027228">
              <w:rPr>
                <w:rFonts w:ascii="標楷體" w:eastAsia="標楷體" w:hAnsi="標楷體" w:hint="eastAsia"/>
                <w:spacing w:val="20"/>
              </w:rPr>
              <w:t>測驗結果解釋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 w:hint="eastAsia"/>
                <w:bCs/>
                <w:kern w:val="0"/>
              </w:rPr>
              <w:t>1-4-2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1.觀察學生</w:t>
            </w:r>
          </w:p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2.回饋發表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妙語話生涯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proofErr w:type="gramStart"/>
            <w:r>
              <w:rPr>
                <w:rFonts w:ascii="標楷體" w:eastAsia="標楷體" w:hAnsi="標楷體" w:hint="eastAsia"/>
              </w:rPr>
              <w:t>生涯幻遊及</w:t>
            </w:r>
            <w:proofErr w:type="gramEnd"/>
            <w:r>
              <w:rPr>
                <w:rFonts w:ascii="標楷體" w:eastAsia="標楷體" w:hAnsi="標楷體" w:hint="eastAsia"/>
              </w:rPr>
              <w:t>妙語說書</w:t>
            </w:r>
            <w:proofErr w:type="gramStart"/>
            <w:r>
              <w:rPr>
                <w:rFonts w:ascii="標楷體" w:eastAsia="標楷體" w:hAnsi="標楷體" w:hint="eastAsia"/>
              </w:rPr>
              <w:t>人排卡</w:t>
            </w:r>
            <w:proofErr w:type="gramEnd"/>
            <w:r>
              <w:rPr>
                <w:rFonts w:ascii="標楷體" w:eastAsia="標楷體" w:hAnsi="標楷體" w:hint="eastAsia"/>
              </w:rPr>
              <w:t>，延伸學生對於高校生活的想像。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20"/>
              </w:rPr>
              <w:t>生涯幻遊</w:t>
            </w:r>
            <w:proofErr w:type="gramEnd"/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/>
                <w:bCs/>
                <w:kern w:val="0"/>
              </w:rPr>
              <w:t>2-4-1</w:t>
            </w:r>
          </w:p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/>
                <w:bCs/>
                <w:kern w:val="0"/>
              </w:rPr>
              <w:t>2-4-6</w:t>
            </w:r>
          </w:p>
        </w:tc>
        <w:tc>
          <w:tcPr>
            <w:tcW w:w="1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1.觀察學生</w:t>
            </w:r>
          </w:p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27228">
              <w:rPr>
                <w:rFonts w:ascii="標楷體" w:eastAsia="標楷體" w:hAnsi="標楷體" w:hint="eastAsia"/>
              </w:rPr>
              <w:t>.口頭發表</w:t>
            </w:r>
          </w:p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27228">
              <w:rPr>
                <w:rFonts w:ascii="標楷體" w:eastAsia="標楷體" w:hAnsi="標楷體" w:hint="eastAsia"/>
              </w:rPr>
              <w:t>.文字發表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妙語話生涯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476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Default="00675037" w:rsidP="0000743B">
            <w:pPr>
              <w:spacing w:line="260" w:lineRule="exact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升學博覽會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透過介紹國中畢業進路後之學制與升學管道，瞭解生涯進路資訊與內容。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學制介紹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瞭解12年國民基本教育適性入學管道現況，思考個人未來生涯進路可能之選項。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適性入學管道簡介</w:t>
            </w:r>
          </w:p>
        </w:tc>
        <w:tc>
          <w:tcPr>
            <w:tcW w:w="1002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/>
                <w:bCs/>
                <w:kern w:val="0"/>
              </w:rPr>
              <w:t>2-4-1</w:t>
            </w:r>
          </w:p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027228">
              <w:rPr>
                <w:rFonts w:ascii="標楷體" w:eastAsia="標楷體" w:hAnsi="標楷體" w:cs="新細明體"/>
                <w:bCs/>
                <w:kern w:val="0"/>
              </w:rPr>
              <w:t>2-4-6</w:t>
            </w:r>
          </w:p>
        </w:tc>
        <w:tc>
          <w:tcPr>
            <w:tcW w:w="1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1.觀察學生</w:t>
            </w:r>
          </w:p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27228">
              <w:rPr>
                <w:rFonts w:ascii="標楷體" w:eastAsia="標楷體" w:hAnsi="標楷體" w:hint="eastAsia"/>
              </w:rPr>
              <w:t>.口頭發表</w:t>
            </w:r>
          </w:p>
          <w:p w:rsidR="00675037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27228">
              <w:rPr>
                <w:rFonts w:ascii="標楷體" w:eastAsia="標楷體" w:hAnsi="標楷體" w:hint="eastAsia"/>
              </w:rPr>
              <w:t>.文字發表</w:t>
            </w:r>
          </w:p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4.實作</w:t>
            </w: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生命</w:t>
            </w:r>
          </w:p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生涯</w:t>
            </w: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02722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學生能夠運用適性入學相關網站查詢生涯進路相關資訊。</w:t>
            </w:r>
          </w:p>
        </w:tc>
        <w:tc>
          <w:tcPr>
            <w:tcW w:w="232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高校搜查線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瞭解模擬志願選填結果之意義並做為後續生涯進路選擇之參考。</w:t>
            </w:r>
          </w:p>
        </w:tc>
        <w:tc>
          <w:tcPr>
            <w:tcW w:w="232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模擬志願選填網站介紹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彈性課程</w:t>
            </w:r>
          </w:p>
        </w:tc>
        <w:tc>
          <w:tcPr>
            <w:tcW w:w="232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Default="00675037" w:rsidP="0000743B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D5446">
              <w:rPr>
                <w:rFonts w:ascii="標楷體" w:eastAsia="標楷體" w:hAnsi="標楷體" w:hint="eastAsia"/>
              </w:rPr>
              <w:t>生涯態度量表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  <w:r w:rsidRPr="006D5446">
              <w:rPr>
                <w:rFonts w:ascii="標楷體" w:eastAsia="標楷體" w:hAnsi="標楷體" w:hint="eastAsia"/>
              </w:rPr>
              <w:t>瞭解學生對於生涯規劃的態度。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填寫量表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96E66">
              <w:rPr>
                <w:rFonts w:ascii="標楷體" w:eastAsia="標楷體" w:hAnsi="標楷體" w:cs="新細明體"/>
                <w:bCs/>
                <w:kern w:val="0"/>
              </w:rPr>
              <w:t>2-4-6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紙筆評量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037" w:rsidRPr="00027228" w:rsidTr="0000743B">
        <w:trPr>
          <w:trHeight w:val="624"/>
        </w:trPr>
        <w:tc>
          <w:tcPr>
            <w:tcW w:w="11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proofErr w:type="gramStart"/>
            <w:r w:rsidRPr="0002722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期末統整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統整本學期學習內容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27228">
              <w:rPr>
                <w:rFonts w:ascii="標楷體" w:eastAsia="標楷體" w:hAnsi="標楷體" w:hint="eastAsia"/>
              </w:rPr>
              <w:t>期末統整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5037" w:rsidRPr="00027228" w:rsidRDefault="00675037" w:rsidP="0000743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75037" w:rsidRPr="00027228" w:rsidRDefault="00675037" w:rsidP="00675037">
      <w:pPr>
        <w:rPr>
          <w:rFonts w:ascii="標楷體" w:eastAsia="標楷體" w:hAnsi="標楷體"/>
        </w:rPr>
      </w:pPr>
    </w:p>
    <w:p w:rsidR="00A00B71" w:rsidRPr="00A00B71" w:rsidRDefault="00A00B71">
      <w:pPr>
        <w:widowControl/>
      </w:pPr>
    </w:p>
    <w:sectPr w:rsidR="00A00B71" w:rsidRPr="00A00B71" w:rsidSect="00675037">
      <w:pgSz w:w="14572" w:h="20639" w:code="12"/>
      <w:pgMar w:top="1134" w:right="39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6B1" w:rsidRDefault="003A26B1" w:rsidP="0003228C">
      <w:r>
        <w:separator/>
      </w:r>
    </w:p>
  </w:endnote>
  <w:endnote w:type="continuationSeparator" w:id="0">
    <w:p w:rsidR="003A26B1" w:rsidRDefault="003A26B1" w:rsidP="0003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6B1" w:rsidRDefault="003A26B1" w:rsidP="0003228C">
      <w:r>
        <w:separator/>
      </w:r>
    </w:p>
  </w:footnote>
  <w:footnote w:type="continuationSeparator" w:id="0">
    <w:p w:rsidR="003A26B1" w:rsidRDefault="003A26B1" w:rsidP="0003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033"/>
    <w:multiLevelType w:val="hybridMultilevel"/>
    <w:tmpl w:val="814E21EC"/>
    <w:lvl w:ilvl="0" w:tplc="35F2DFE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982953"/>
    <w:multiLevelType w:val="hybridMultilevel"/>
    <w:tmpl w:val="3F2E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8A0F20"/>
    <w:multiLevelType w:val="hybridMultilevel"/>
    <w:tmpl w:val="13DA0E84"/>
    <w:lvl w:ilvl="0" w:tplc="5AF02DB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5F2DFE6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DC17DA"/>
    <w:multiLevelType w:val="hybridMultilevel"/>
    <w:tmpl w:val="9352277C"/>
    <w:lvl w:ilvl="0" w:tplc="35F2DFE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A63EBB"/>
    <w:multiLevelType w:val="hybridMultilevel"/>
    <w:tmpl w:val="993AC6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991B3A"/>
    <w:multiLevelType w:val="hybridMultilevel"/>
    <w:tmpl w:val="787A3BB8"/>
    <w:lvl w:ilvl="0" w:tplc="5B86AF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86C72"/>
    <w:multiLevelType w:val="hybridMultilevel"/>
    <w:tmpl w:val="56462A5E"/>
    <w:lvl w:ilvl="0" w:tplc="FEFA7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5559DE"/>
    <w:multiLevelType w:val="hybridMultilevel"/>
    <w:tmpl w:val="959A9EF4"/>
    <w:lvl w:ilvl="0" w:tplc="44248EE6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7926268"/>
    <w:multiLevelType w:val="hybridMultilevel"/>
    <w:tmpl w:val="56462A5E"/>
    <w:lvl w:ilvl="0" w:tplc="FEFA7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D878E3"/>
    <w:multiLevelType w:val="hybridMultilevel"/>
    <w:tmpl w:val="6908B180"/>
    <w:lvl w:ilvl="0" w:tplc="04090017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484EC0"/>
    <w:multiLevelType w:val="hybridMultilevel"/>
    <w:tmpl w:val="85CC73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28C"/>
    <w:rsid w:val="0003228C"/>
    <w:rsid w:val="000C7FD6"/>
    <w:rsid w:val="00152E8C"/>
    <w:rsid w:val="0018172B"/>
    <w:rsid w:val="00202255"/>
    <w:rsid w:val="0023447B"/>
    <w:rsid w:val="00254165"/>
    <w:rsid w:val="0028227C"/>
    <w:rsid w:val="00286AE9"/>
    <w:rsid w:val="002A16D6"/>
    <w:rsid w:val="0032253C"/>
    <w:rsid w:val="003A26B1"/>
    <w:rsid w:val="005B1320"/>
    <w:rsid w:val="005F6279"/>
    <w:rsid w:val="00603D6A"/>
    <w:rsid w:val="00675037"/>
    <w:rsid w:val="006E322B"/>
    <w:rsid w:val="006F41DE"/>
    <w:rsid w:val="007A6F93"/>
    <w:rsid w:val="00805570"/>
    <w:rsid w:val="00822F18"/>
    <w:rsid w:val="00837C0F"/>
    <w:rsid w:val="009545DC"/>
    <w:rsid w:val="00A00B71"/>
    <w:rsid w:val="00A00B9D"/>
    <w:rsid w:val="00A41F23"/>
    <w:rsid w:val="00A57F46"/>
    <w:rsid w:val="00AA6853"/>
    <w:rsid w:val="00B52851"/>
    <w:rsid w:val="00D115F5"/>
    <w:rsid w:val="00DA04D6"/>
    <w:rsid w:val="00DC6516"/>
    <w:rsid w:val="00E505DD"/>
    <w:rsid w:val="00E63AFE"/>
    <w:rsid w:val="00F41CC6"/>
    <w:rsid w:val="00F65783"/>
    <w:rsid w:val="00F8525F"/>
    <w:rsid w:val="00F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1A8B4"/>
  <w15:docId w15:val="{43E81F4F-F1C6-4FCD-AD9E-09967902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8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3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228C"/>
    <w:rPr>
      <w:kern w:val="2"/>
    </w:rPr>
  </w:style>
  <w:style w:type="paragraph" w:styleId="a6">
    <w:name w:val="footer"/>
    <w:basedOn w:val="a"/>
    <w:link w:val="a7"/>
    <w:uiPriority w:val="99"/>
    <w:unhideWhenUsed/>
    <w:rsid w:val="00032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22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2017-09-07T03:39:00Z</dcterms:created>
  <dcterms:modified xsi:type="dcterms:W3CDTF">2019-08-30T03:28:00Z</dcterms:modified>
</cp:coreProperties>
</file>