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5" w:rsidRDefault="00547774">
      <w:pPr>
        <w:pStyle w:val="3"/>
        <w:jc w:val="center"/>
        <w:rPr>
          <w:rFonts w:ascii="新細明體" w:eastAsia="新細明體"/>
          <w:sz w:val="32"/>
        </w:rPr>
      </w:pPr>
      <w:r>
        <w:rPr>
          <w:rFonts w:ascii="新細明體" w:eastAsia="新細明體" w:hint="eastAsia"/>
          <w:sz w:val="32"/>
        </w:rPr>
        <w:t>10</w:t>
      </w:r>
      <w:r>
        <w:rPr>
          <w:rFonts w:ascii="新細明體" w:eastAsia="新細明體"/>
          <w:sz w:val="32"/>
        </w:rPr>
        <w:t>8</w:t>
      </w:r>
      <w:r w:rsidR="00A84B23">
        <w:rPr>
          <w:rFonts w:ascii="新細明體" w:eastAsia="新細明體" w:hint="eastAsia"/>
          <w:sz w:val="32"/>
        </w:rPr>
        <w:t>學年度第一學期數學科八年級教學計劃</w:t>
      </w:r>
    </w:p>
    <w:p w:rsidR="00A84B23" w:rsidRDefault="00A84B23" w:rsidP="00BB6EB1">
      <w:pPr>
        <w:pStyle w:val="Web"/>
        <w:spacing w:before="0" w:beforeAutospacing="0" w:after="0" w:afterAutospacing="0"/>
        <w:rPr>
          <w:rFonts w:ascii="新細明體" w:eastAsia="新細明體"/>
        </w:rPr>
      </w:pPr>
      <w:r>
        <w:rPr>
          <w:rFonts w:ascii="新細明體" w:eastAsia="新細明體" w:hint="eastAsia"/>
        </w:rPr>
        <w:t>任教班級：8</w:t>
      </w:r>
      <w:r w:rsidR="00BB6EB1">
        <w:rPr>
          <w:rFonts w:ascii="新細明體" w:eastAsia="新細明體" w:hint="eastAsia"/>
        </w:rPr>
        <w:t>0</w:t>
      </w:r>
      <w:r w:rsidR="004D1429">
        <w:rPr>
          <w:rFonts w:ascii="新細明體" w:eastAsia="新細明體" w:hint="eastAsia"/>
        </w:rPr>
        <w:t>1</w:t>
      </w:r>
      <w:r>
        <w:rPr>
          <w:rFonts w:ascii="新細明體" w:eastAsia="新細明體" w:hint="eastAsia"/>
        </w:rPr>
        <w:t>、</w:t>
      </w:r>
      <w:r w:rsidR="00547774">
        <w:rPr>
          <w:rFonts w:ascii="新細明體" w:eastAsia="新細明體"/>
        </w:rPr>
        <w:t>807</w:t>
      </w:r>
      <w:r w:rsidR="00547774">
        <w:rPr>
          <w:rFonts w:ascii="新細明體" w:eastAsia="新細明體" w:hint="eastAsia"/>
        </w:rPr>
        <w:t>、</w:t>
      </w:r>
      <w:r w:rsidR="004D1429">
        <w:rPr>
          <w:rFonts w:ascii="新細明體" w:eastAsia="新細明體" w:hint="eastAsia"/>
        </w:rPr>
        <w:t>81</w:t>
      </w:r>
      <w:r w:rsidR="00547774">
        <w:rPr>
          <w:rFonts w:ascii="新細明體" w:eastAsia="新細明體" w:hint="eastAsia"/>
        </w:rPr>
        <w:t>1</w:t>
      </w:r>
      <w:r>
        <w:rPr>
          <w:rFonts w:ascii="新細明體" w:eastAsia="新細明體"/>
        </w:rPr>
        <w:br/>
      </w:r>
      <w:r>
        <w:rPr>
          <w:rFonts w:ascii="新細明體" w:eastAsia="新細明體" w:hint="eastAsia"/>
        </w:rPr>
        <w:t>教師：沈志龍</w:t>
      </w:r>
      <w:r>
        <w:rPr>
          <w:rFonts w:ascii="新細明體" w:eastAsia="新細明體"/>
        </w:rPr>
        <w:br/>
      </w:r>
      <w:r>
        <w:rPr>
          <w:rFonts w:ascii="新細明體" w:eastAsia="新細明體" w:hint="eastAsia"/>
        </w:rPr>
        <w:t>壹、教學</w:t>
      </w:r>
      <w:r>
        <w:rPr>
          <w:rFonts w:ascii="新細明體" w:eastAsia="新細明體"/>
        </w:rPr>
        <w:t>目標</w:t>
      </w:r>
      <w:r>
        <w:rPr>
          <w:rFonts w:ascii="新細明體" w:eastAsia="新細明體" w:hint="eastAsia"/>
        </w:rPr>
        <w:t>：</w:t>
      </w:r>
    </w:p>
    <w:p w:rsidR="00BB6EB1" w:rsidRDefault="00BB6EB1" w:rsidP="00BB6EB1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能學習會乘法公式及其應用</w:t>
      </w:r>
    </w:p>
    <w:p w:rsidR="00A84B23" w:rsidRPr="003B606C" w:rsidRDefault="00A84B23" w:rsidP="00BB6EB1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新細明體" w:eastAsia="新細明體" w:hAnsi="新細明體"/>
        </w:rPr>
      </w:pPr>
      <w:r w:rsidRPr="003B606C">
        <w:rPr>
          <w:rFonts w:ascii="新細明體" w:eastAsia="新細明體" w:hAnsi="新細明體" w:hint="eastAsia"/>
        </w:rPr>
        <w:t>能以直式、橫式或分離係數法做多項式的加、減、乘、除法。</w:t>
      </w:r>
    </w:p>
    <w:p w:rsidR="00A84B23" w:rsidRPr="003B606C" w:rsidRDefault="00A84B23" w:rsidP="00BB6EB1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新細明體" w:eastAsia="新細明體" w:hAnsi="新細明體"/>
        </w:rPr>
      </w:pPr>
      <w:r w:rsidRPr="003B606C">
        <w:rPr>
          <w:rFonts w:ascii="新細明體" w:eastAsia="新細明體" w:hAnsi="新細明體" w:hint="eastAsia"/>
        </w:rPr>
        <w:t>能了解平方根的意義。</w:t>
      </w:r>
    </w:p>
    <w:p w:rsidR="00A84B23" w:rsidRPr="003B606C" w:rsidRDefault="00A84B23" w:rsidP="00BB6EB1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會</w:t>
      </w:r>
      <w:r w:rsidRPr="003B606C">
        <w:rPr>
          <w:rFonts w:ascii="新細明體" w:eastAsia="新細明體" w:hAnsi="新細明體" w:hint="eastAsia"/>
        </w:rPr>
        <w:t>運用乘法公式，進行根式的運算。</w:t>
      </w:r>
    </w:p>
    <w:p w:rsidR="00A84B23" w:rsidRPr="003B606C" w:rsidRDefault="00A84B23" w:rsidP="00BB6EB1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會</w:t>
      </w:r>
      <w:r w:rsidRPr="003B606C">
        <w:rPr>
          <w:rFonts w:ascii="新細明體" w:eastAsia="新細明體" w:hAnsi="新細明體" w:hint="eastAsia"/>
        </w:rPr>
        <w:t>利用勾股定理求直角三角形未知一邊的邊長。</w:t>
      </w:r>
    </w:p>
    <w:p w:rsidR="00A84B23" w:rsidRPr="003B606C" w:rsidRDefault="00A84B23" w:rsidP="00BB6EB1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新細明體" w:eastAsia="新細明體" w:hAnsi="新細明體"/>
        </w:rPr>
      </w:pPr>
      <w:r w:rsidRPr="003B606C">
        <w:rPr>
          <w:rFonts w:ascii="新細明體" w:eastAsia="新細明體" w:hAnsi="新細明體" w:hint="eastAsia"/>
        </w:rPr>
        <w:t>能以提公因式</w:t>
      </w:r>
      <w:r>
        <w:rPr>
          <w:rFonts w:ascii="新細明體" w:eastAsia="新細明體" w:hAnsi="新細明體" w:hint="eastAsia"/>
        </w:rPr>
        <w:t>、</w:t>
      </w:r>
      <w:r w:rsidRPr="003B606C">
        <w:rPr>
          <w:rFonts w:ascii="新細明體" w:eastAsia="新細明體" w:hAnsi="新細明體" w:hint="eastAsia"/>
        </w:rPr>
        <w:t>乘法公式</w:t>
      </w:r>
      <w:r>
        <w:rPr>
          <w:rFonts w:ascii="新細明體" w:eastAsia="新細明體" w:hAnsi="新細明體" w:hint="eastAsia"/>
        </w:rPr>
        <w:t>、</w:t>
      </w:r>
      <w:r w:rsidRPr="003B606C">
        <w:rPr>
          <w:rFonts w:ascii="新細明體" w:eastAsia="新細明體" w:hAnsi="新細明體" w:hint="eastAsia"/>
        </w:rPr>
        <w:t>十字交乘的方法解一元二次方程式。</w:t>
      </w:r>
    </w:p>
    <w:p w:rsidR="00A84B23" w:rsidRPr="003B606C" w:rsidRDefault="00A84B23" w:rsidP="00BB6EB1">
      <w:pPr>
        <w:pStyle w:val="Web"/>
        <w:numPr>
          <w:ilvl w:val="0"/>
          <w:numId w:val="2"/>
        </w:numPr>
        <w:spacing w:before="0" w:beforeAutospacing="0" w:after="0" w:afterAutospacing="0"/>
        <w:jc w:val="both"/>
        <w:rPr>
          <w:rFonts w:ascii="新細明體" w:eastAsia="新細明體" w:hAnsi="新細明體"/>
        </w:rPr>
      </w:pPr>
      <w:r w:rsidRPr="003B606C">
        <w:rPr>
          <w:rFonts w:ascii="新細明體" w:eastAsia="新細明體" w:hAnsi="新細明體" w:hint="eastAsia"/>
        </w:rPr>
        <w:t>能綜合利用因式分解、配方法或公式解來解一元二次方程式。</w:t>
      </w:r>
      <w:r w:rsidRPr="003B606C">
        <w:rPr>
          <w:rFonts w:ascii="新細明體" w:eastAsia="新細明體" w:hAnsi="新細明體"/>
        </w:rPr>
        <w:t xml:space="preserve"> </w:t>
      </w:r>
    </w:p>
    <w:p w:rsidR="00A84B23" w:rsidRPr="003B606C" w:rsidRDefault="00A84B23" w:rsidP="00A84B23">
      <w:pPr>
        <w:pStyle w:val="Web"/>
        <w:spacing w:before="0" w:beforeAutospacing="0" w:after="0" w:afterAutospacing="0"/>
        <w:jc w:val="both"/>
        <w:rPr>
          <w:rFonts w:ascii="新細明體" w:eastAsia="新細明體" w:hAnsi="新細明體"/>
        </w:rPr>
      </w:pPr>
    </w:p>
    <w:p w:rsidR="00A84B23" w:rsidRDefault="00A84B23" w:rsidP="00A84B23">
      <w:pPr>
        <w:pStyle w:val="Web"/>
        <w:spacing w:before="0" w:beforeAutospacing="0" w:after="0" w:afterAutospacing="0"/>
        <w:jc w:val="both"/>
        <w:rPr>
          <w:rFonts w:ascii="新細明體" w:eastAsia="新細明體"/>
        </w:rPr>
      </w:pPr>
      <w:r>
        <w:rPr>
          <w:rFonts w:ascii="新細明體" w:eastAsia="新細明體" w:hint="eastAsia"/>
        </w:rPr>
        <w:t xml:space="preserve">貳、教學方法：　　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1.以課本為主，就其內容先作例題詳細講解，力求學生充分了解。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 xml:space="preserve">2.學生做隨堂練習時，作行間巡視，觀察學生答題狀況，了解學生學習困難所在。　　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 xml:space="preserve">3.鼓勵學生發問及同儕間互相討論，以達教學相長之效果。 </w:t>
      </w:r>
      <w:r>
        <w:rPr>
          <w:rFonts w:ascii="新細明體" w:eastAsia="新細明體" w:hint="eastAsia"/>
        </w:rPr>
        <w:t xml:space="preserve">　　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4.課後作業以自我評量、習作為主，輔以</w:t>
      </w:r>
      <w:r>
        <w:rPr>
          <w:rFonts w:ascii="新細明體" w:eastAsia="新細明體" w:hint="eastAsia"/>
        </w:rPr>
        <w:t>補充</w:t>
      </w:r>
      <w:r>
        <w:rPr>
          <w:rFonts w:ascii="新細明體" w:eastAsia="新細明體"/>
        </w:rPr>
        <w:t xml:space="preserve">講義，並作檢討。 </w:t>
      </w:r>
    </w:p>
    <w:p w:rsidR="00A84B23" w:rsidRDefault="00A84B23" w:rsidP="00A84B23">
      <w:pPr>
        <w:pStyle w:val="Web"/>
        <w:spacing w:before="0" w:beforeAutospacing="0" w:after="0" w:afterAutospacing="0"/>
        <w:jc w:val="both"/>
        <w:rPr>
          <w:rFonts w:ascii="新細明體" w:eastAsia="新細明體"/>
        </w:rPr>
      </w:pPr>
    </w:p>
    <w:p w:rsidR="00A84B23" w:rsidRDefault="00BB6EB1" w:rsidP="00A84B23">
      <w:pPr>
        <w:pStyle w:val="Web"/>
        <w:spacing w:before="0" w:beforeAutospacing="0" w:after="0" w:afterAutospacing="0"/>
        <w:jc w:val="both"/>
        <w:rPr>
          <w:rFonts w:ascii="新細明體" w:eastAsia="新細明體"/>
        </w:rPr>
      </w:pPr>
      <w:r>
        <w:rPr>
          <w:rFonts w:ascii="新細明體" w:eastAsia="新細明體" w:hint="eastAsia"/>
        </w:rPr>
        <w:t>參</w:t>
      </w:r>
      <w:r w:rsidR="00A84B23">
        <w:rPr>
          <w:rFonts w:ascii="新細明體" w:eastAsia="新細明體" w:hint="eastAsia"/>
        </w:rPr>
        <w:t>、教學評量：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1.</w:t>
      </w:r>
      <w:r>
        <w:rPr>
          <w:rFonts w:ascii="新細明體" w:eastAsia="新細明體" w:hint="eastAsia"/>
        </w:rPr>
        <w:t>三次</w:t>
      </w:r>
      <w:r>
        <w:rPr>
          <w:rFonts w:ascii="新細明體" w:eastAsia="新細明體"/>
        </w:rPr>
        <w:t>定期考查</w:t>
      </w:r>
      <w:r>
        <w:rPr>
          <w:rFonts w:ascii="新細明體" w:eastAsia="新細明體" w:hint="eastAsia"/>
        </w:rPr>
        <w:t>（</w:t>
      </w:r>
      <w:r>
        <w:rPr>
          <w:rFonts w:ascii="新細明體" w:eastAsia="新細明體"/>
        </w:rPr>
        <w:t>段考</w:t>
      </w:r>
      <w:r>
        <w:rPr>
          <w:rFonts w:ascii="新細明體" w:eastAsia="新細明體" w:hint="eastAsia"/>
        </w:rPr>
        <w:t>）</w:t>
      </w:r>
      <w:r>
        <w:rPr>
          <w:rFonts w:ascii="新細明體" w:eastAsia="新細明體"/>
        </w:rPr>
        <w:t>：佔</w:t>
      </w:r>
      <w:r w:rsidR="00BB6EB1">
        <w:rPr>
          <w:rFonts w:ascii="新細明體" w:eastAsia="新細明體" w:hint="eastAsia"/>
        </w:rPr>
        <w:t>4</w:t>
      </w:r>
      <w:r>
        <w:rPr>
          <w:rFonts w:ascii="新細明體" w:eastAsia="新細明體" w:hint="eastAsia"/>
        </w:rPr>
        <w:t>0</w:t>
      </w:r>
      <w:r>
        <w:rPr>
          <w:rFonts w:ascii="新細明體" w:eastAsia="新細明體"/>
        </w:rPr>
        <w:t>%。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2.日常紙筆測驗</w:t>
      </w:r>
      <w:r>
        <w:rPr>
          <w:rFonts w:ascii="新細明體" w:eastAsia="新細明體" w:hint="eastAsia"/>
        </w:rPr>
        <w:t>（平時</w:t>
      </w:r>
      <w:r>
        <w:rPr>
          <w:rFonts w:ascii="新細明體" w:eastAsia="新細明體"/>
        </w:rPr>
        <w:t>小考</w:t>
      </w:r>
      <w:r>
        <w:rPr>
          <w:rFonts w:ascii="新細明體" w:eastAsia="新細明體" w:hint="eastAsia"/>
        </w:rPr>
        <w:t>）</w:t>
      </w:r>
      <w:r>
        <w:rPr>
          <w:rFonts w:ascii="新細明體" w:eastAsia="新細明體"/>
        </w:rPr>
        <w:t>：佔</w:t>
      </w:r>
      <w:r w:rsidR="00BB6EB1">
        <w:rPr>
          <w:rFonts w:ascii="新細明體" w:eastAsia="新細明體" w:hint="eastAsia"/>
        </w:rPr>
        <w:t>1</w:t>
      </w:r>
      <w:r>
        <w:rPr>
          <w:rFonts w:ascii="新細明體" w:eastAsia="新細明體"/>
        </w:rPr>
        <w:t>0%。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3.日常作業</w:t>
      </w:r>
      <w:r>
        <w:rPr>
          <w:rFonts w:ascii="新細明體" w:eastAsia="新細明體" w:hint="eastAsia"/>
        </w:rPr>
        <w:t>（</w:t>
      </w:r>
      <w:r>
        <w:rPr>
          <w:rFonts w:ascii="新細明體" w:eastAsia="新細明體"/>
        </w:rPr>
        <w:t>含習作及補充作業</w:t>
      </w:r>
      <w:r>
        <w:rPr>
          <w:rFonts w:ascii="新細明體" w:eastAsia="新細明體" w:hint="eastAsia"/>
        </w:rPr>
        <w:t>）</w:t>
      </w:r>
      <w:r>
        <w:rPr>
          <w:rFonts w:ascii="新細明體" w:eastAsia="新細明體"/>
        </w:rPr>
        <w:t>：佔</w:t>
      </w:r>
      <w:r w:rsidR="00405261">
        <w:rPr>
          <w:rFonts w:ascii="新細明體" w:eastAsia="新細明體" w:hint="eastAsia"/>
        </w:rPr>
        <w:t>3</w:t>
      </w:r>
      <w:r>
        <w:rPr>
          <w:rFonts w:ascii="新細明體" w:eastAsia="新細明體"/>
        </w:rPr>
        <w:t>0%。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4.學習態度</w:t>
      </w:r>
      <w:r>
        <w:rPr>
          <w:rFonts w:ascii="新細明體" w:eastAsia="新細明體" w:hint="eastAsia"/>
        </w:rPr>
        <w:t>（</w:t>
      </w:r>
      <w:r>
        <w:rPr>
          <w:rFonts w:ascii="新細明體" w:eastAsia="新細明體"/>
        </w:rPr>
        <w:t>是否攜帶學習用品、上課專心程度、守秩序</w:t>
      </w:r>
      <w:r>
        <w:rPr>
          <w:rFonts w:ascii="新細明體" w:eastAsia="新細明體" w:hint="eastAsia"/>
        </w:rPr>
        <w:t>）</w:t>
      </w:r>
      <w:r>
        <w:rPr>
          <w:rFonts w:ascii="新細明體" w:eastAsia="新細明體"/>
        </w:rPr>
        <w:t>：佔</w:t>
      </w:r>
      <w:r w:rsidR="00BB6EB1">
        <w:rPr>
          <w:rFonts w:ascii="新細明體" w:eastAsia="新細明體" w:hint="eastAsia"/>
        </w:rPr>
        <w:t>2</w:t>
      </w:r>
      <w:r>
        <w:rPr>
          <w:rFonts w:ascii="新細明體" w:eastAsia="新細明體" w:hint="eastAsia"/>
        </w:rPr>
        <w:t>0</w:t>
      </w:r>
      <w:r>
        <w:rPr>
          <w:rFonts w:ascii="新細明體" w:eastAsia="新細明體"/>
        </w:rPr>
        <w:t>%。</w:t>
      </w:r>
    </w:p>
    <w:p w:rsidR="00A84B23" w:rsidRDefault="00A84B23" w:rsidP="00A84B23">
      <w:pPr>
        <w:pStyle w:val="Web"/>
        <w:spacing w:before="0" w:beforeAutospacing="0" w:after="0" w:afterAutospacing="0"/>
        <w:ind w:leftChars="200" w:left="600" w:hangingChars="50" w:hanging="120"/>
        <w:jc w:val="both"/>
        <w:rPr>
          <w:rFonts w:ascii="新細明體" w:eastAsia="新細明體"/>
        </w:rPr>
      </w:pPr>
      <w:r>
        <w:rPr>
          <w:rFonts w:ascii="新細明體" w:eastAsia="新細明體" w:hint="eastAsia"/>
        </w:rPr>
        <w:t>5.</w:t>
      </w:r>
      <w:r>
        <w:rPr>
          <w:rFonts w:ascii="新細明體" w:eastAsia="新細明體"/>
        </w:rPr>
        <w:t> </w:t>
      </w:r>
      <w:r>
        <w:rPr>
          <w:rFonts w:ascii="新細明體" w:eastAsia="新細明體" w:hint="eastAsia"/>
        </w:rPr>
        <w:t>隨堂測驗（加分用）</w:t>
      </w:r>
      <w:bookmarkStart w:id="0" w:name="_GoBack"/>
      <w:bookmarkEnd w:id="0"/>
      <w:r>
        <w:rPr>
          <w:rFonts w:ascii="新細明體" w:eastAsia="新細明體"/>
        </w:rPr>
        <w:t> </w:t>
      </w:r>
    </w:p>
    <w:p w:rsidR="00A84B23" w:rsidRDefault="00A84B23" w:rsidP="00A84B23">
      <w:pPr>
        <w:pStyle w:val="Web"/>
        <w:spacing w:before="0" w:beforeAutospacing="0" w:after="0" w:afterAutospacing="0"/>
        <w:jc w:val="both"/>
        <w:rPr>
          <w:rFonts w:ascii="新細明體" w:eastAsia="新細明體"/>
        </w:rPr>
      </w:pPr>
    </w:p>
    <w:p w:rsidR="00A84B23" w:rsidRDefault="00BB6EB1" w:rsidP="00A84B23">
      <w:pPr>
        <w:pStyle w:val="Web"/>
        <w:spacing w:before="0" w:beforeAutospacing="0" w:after="0" w:afterAutospacing="0"/>
        <w:jc w:val="both"/>
        <w:rPr>
          <w:rFonts w:ascii="新細明體" w:eastAsia="新細明體"/>
        </w:rPr>
      </w:pPr>
      <w:r>
        <w:rPr>
          <w:rFonts w:ascii="新細明體" w:eastAsia="新細明體" w:hint="eastAsia"/>
        </w:rPr>
        <w:t>肆</w:t>
      </w:r>
      <w:r w:rsidR="00A84B23">
        <w:rPr>
          <w:rFonts w:ascii="新細明體" w:eastAsia="新細明體" w:hint="eastAsia"/>
        </w:rPr>
        <w:t>、注意事項：</w:t>
      </w:r>
    </w:p>
    <w:p w:rsidR="00A84B23" w:rsidRDefault="00A84B23" w:rsidP="00A84B23">
      <w:pPr>
        <w:pStyle w:val="Web"/>
        <w:spacing w:before="0" w:beforeAutospacing="0" w:after="0" w:afterAutospacing="0"/>
        <w:ind w:leftChars="200" w:left="600" w:hangingChars="50" w:hanging="12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1.本學期授課內容將是國中</w:t>
      </w:r>
      <w:r>
        <w:rPr>
          <w:rFonts w:ascii="新細明體" w:eastAsia="新細明體" w:hint="eastAsia"/>
        </w:rPr>
        <w:t>代數</w:t>
      </w:r>
      <w:r>
        <w:rPr>
          <w:rFonts w:ascii="新細明體" w:eastAsia="新細明體"/>
        </w:rPr>
        <w:t>課程內容之精華，</w:t>
      </w:r>
      <w:r>
        <w:rPr>
          <w:rFonts w:ascii="新細明體" w:eastAsia="新細明體" w:hint="eastAsia"/>
        </w:rPr>
        <w:t>需多一點</w:t>
      </w:r>
      <w:r>
        <w:rPr>
          <w:rFonts w:ascii="新細明體" w:eastAsia="新細明體"/>
        </w:rPr>
        <w:t>時</w:t>
      </w:r>
      <w:r>
        <w:rPr>
          <w:rFonts w:ascii="新細明體" w:eastAsia="新細明體" w:hint="eastAsia"/>
        </w:rPr>
        <w:t>間練習計算，請學生要配合進度做好預習和復習。</w:t>
      </w:r>
    </w:p>
    <w:p w:rsidR="00A84B23" w:rsidRDefault="00A84B23" w:rsidP="00A84B23">
      <w:pPr>
        <w:pStyle w:val="Web"/>
        <w:spacing w:before="0" w:beforeAutospacing="0" w:after="0" w:afterAutospacing="0"/>
        <w:ind w:leftChars="200" w:left="600" w:hangingChars="50" w:hanging="120"/>
        <w:jc w:val="both"/>
      </w:pPr>
      <w:r>
        <w:rPr>
          <w:rFonts w:ascii="新細明體" w:eastAsia="新細明體"/>
        </w:rPr>
        <w:t>2.數學習作是學生的家庭作業，學生務必自行解題。請家長</w:t>
      </w:r>
      <w:r>
        <w:rPr>
          <w:rFonts w:ascii="新細明體" w:eastAsia="新細明體" w:hint="eastAsia"/>
        </w:rPr>
        <w:t>確實做好每天的檢查工作，以免學生怠惰導致程度落後，造成往後學習的困惑。督促貴子弟作業要確實親自完成。</w:t>
      </w:r>
    </w:p>
    <w:p w:rsidR="00A84B23" w:rsidRDefault="00A84B23" w:rsidP="00A84B23">
      <w:pPr>
        <w:pStyle w:val="Web"/>
        <w:spacing w:before="0" w:beforeAutospacing="0" w:after="0" w:afterAutospacing="0"/>
        <w:ind w:firstLineChars="200" w:firstLine="480"/>
        <w:jc w:val="both"/>
        <w:rPr>
          <w:rFonts w:ascii="新細明體" w:eastAsia="新細明體"/>
        </w:rPr>
      </w:pPr>
      <w:r>
        <w:rPr>
          <w:rFonts w:ascii="新細明體" w:eastAsia="新細明體"/>
        </w:rPr>
        <w:t>              </w:t>
      </w:r>
      <w:r>
        <w:rPr>
          <w:rFonts w:ascii="新細明體" w:eastAsia="新細明體"/>
        </w:rPr>
        <w:t xml:space="preserve"> </w:t>
      </w:r>
      <w:r>
        <w:rPr>
          <w:rFonts w:ascii="新細明體" w:eastAsia="新細明體" w:hint="eastAsia"/>
        </w:rPr>
        <w:t xml:space="preserve">　　　　　　　　</w:t>
      </w:r>
    </w:p>
    <w:p w:rsidR="00A84B23" w:rsidRDefault="00A84B23" w:rsidP="00A84B23">
      <w:pPr>
        <w:rPr>
          <w:color w:val="000000"/>
        </w:rPr>
      </w:pPr>
    </w:p>
    <w:p w:rsidR="00A84B23" w:rsidRDefault="00A84B23">
      <w:pPr>
        <w:pStyle w:val="Web"/>
        <w:spacing w:before="0" w:beforeAutospacing="0" w:after="0" w:afterAutospacing="0"/>
        <w:rPr>
          <w:rFonts w:ascii="新細明體" w:eastAsia="新細明體"/>
        </w:rPr>
      </w:pPr>
    </w:p>
    <w:p w:rsidR="00BB6EB1" w:rsidRDefault="00BB6EB1">
      <w:pPr>
        <w:pStyle w:val="Web"/>
        <w:spacing w:before="0" w:beforeAutospacing="0" w:after="0" w:afterAutospacing="0"/>
        <w:rPr>
          <w:rFonts w:ascii="新細明體" w:eastAsia="新細明體"/>
        </w:rPr>
      </w:pPr>
    </w:p>
    <w:sectPr w:rsidR="00BB6EB1">
      <w:pgSz w:w="11906" w:h="16838"/>
      <w:pgMar w:top="1179" w:right="1134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27" w:rsidRDefault="00650927" w:rsidP="00DF0200">
      <w:r>
        <w:separator/>
      </w:r>
    </w:p>
  </w:endnote>
  <w:endnote w:type="continuationSeparator" w:id="0">
    <w:p w:rsidR="00650927" w:rsidRDefault="00650927" w:rsidP="00D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icrosoft JhengHei UI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27" w:rsidRDefault="00650927" w:rsidP="00DF0200">
      <w:r>
        <w:separator/>
      </w:r>
    </w:p>
  </w:footnote>
  <w:footnote w:type="continuationSeparator" w:id="0">
    <w:p w:rsidR="00650927" w:rsidRDefault="00650927" w:rsidP="00DF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0CE4"/>
    <w:multiLevelType w:val="hybridMultilevel"/>
    <w:tmpl w:val="5148C7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7510B0D"/>
    <w:multiLevelType w:val="hybridMultilevel"/>
    <w:tmpl w:val="40A08A7A"/>
    <w:lvl w:ilvl="0" w:tplc="F9026D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00"/>
    <w:rsid w:val="00405261"/>
    <w:rsid w:val="004759AB"/>
    <w:rsid w:val="004D1429"/>
    <w:rsid w:val="00547774"/>
    <w:rsid w:val="00650927"/>
    <w:rsid w:val="007804C5"/>
    <w:rsid w:val="00A84B23"/>
    <w:rsid w:val="00BB6EB1"/>
    <w:rsid w:val="00DF0200"/>
    <w:rsid w:val="00E4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44922"/>
  <w15:docId w15:val="{4027EB00-6283-4303-9AC5-1F08DA0E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DF0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200"/>
    <w:rPr>
      <w:kern w:val="2"/>
    </w:rPr>
  </w:style>
  <w:style w:type="paragraph" w:styleId="a5">
    <w:name w:val="footer"/>
    <w:basedOn w:val="a"/>
    <w:link w:val="a6"/>
    <w:uiPriority w:val="99"/>
    <w:unhideWhenUsed/>
    <w:rsid w:val="00DF0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2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>ptjh</Company>
  <LinksUpToDate>false</LinksUpToDate>
  <CharactersWithSpaces>630</CharactersWithSpaces>
  <SharedDoc>false</SharedDoc>
  <HLinks>
    <vt:vector size="12" baseType="variant"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shen" l </vt:lpwstr>
      </vt:variant>
      <vt:variant>
        <vt:lpwstr/>
      </vt:variant>
      <vt:variant>
        <vt:i4>7274612</vt:i4>
      </vt:variant>
      <vt:variant>
        <vt:i4>2788</vt:i4>
      </vt:variant>
      <vt:variant>
        <vt:i4>1025</vt:i4>
      </vt:variant>
      <vt:variant>
        <vt:i4>4</vt:i4>
      </vt:variant>
      <vt:variant>
        <vt:lpwstr/>
      </vt:variant>
      <vt:variant>
        <vt:lpwstr>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九十二學年度第一學期數學科仁林版八年級教學計劃</dc:title>
  <dc:creator>user</dc:creator>
  <cp:lastModifiedBy>user</cp:lastModifiedBy>
  <cp:revision>5</cp:revision>
  <dcterms:created xsi:type="dcterms:W3CDTF">2016-09-18T02:47:00Z</dcterms:created>
  <dcterms:modified xsi:type="dcterms:W3CDTF">2019-09-06T08:12:00Z</dcterms:modified>
</cp:coreProperties>
</file>