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61"/>
        <w:gridCol w:w="1531"/>
        <w:gridCol w:w="2254"/>
        <w:gridCol w:w="2586"/>
        <w:gridCol w:w="827"/>
        <w:gridCol w:w="116"/>
        <w:gridCol w:w="574"/>
        <w:gridCol w:w="69"/>
        <w:gridCol w:w="2324"/>
        <w:gridCol w:w="73"/>
      </w:tblGrid>
      <w:tr w:rsidR="003113D5" w:rsidTr="003113D5">
        <w:trPr>
          <w:gridAfter w:val="1"/>
          <w:wAfter w:w="73" w:type="dxa"/>
          <w:cantSplit/>
          <w:trHeight w:val="282"/>
        </w:trPr>
        <w:tc>
          <w:tcPr>
            <w:tcW w:w="11042" w:type="dxa"/>
            <w:gridSpan w:val="9"/>
          </w:tcPr>
          <w:p w:rsidR="003113D5" w:rsidRDefault="003113D5" w:rsidP="00416432">
            <w:pPr>
              <w:spacing w:beforeLines="15" w:afterLines="15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臺北市立北投國民中學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學年度第1學期 (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康軒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 w:rsidRPr="003113D5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每週1節</w:t>
            </w:r>
          </w:p>
          <w:p w:rsidR="003113D5" w:rsidRDefault="003113D5" w:rsidP="00416432">
            <w:pPr>
              <w:spacing w:beforeLines="15" w:afterLines="15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社會  </w:t>
            </w:r>
            <w:r>
              <w:rPr>
                <w:rFonts w:ascii="標楷體" w:eastAsia="標楷體" w:hint="eastAsia"/>
                <w:sz w:val="28"/>
                <w:szCs w:val="28"/>
              </w:rPr>
              <w:t>學習領域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八 </w:t>
            </w: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公民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科課程進度暨活動設計內涵分析表</w:t>
            </w:r>
          </w:p>
          <w:p w:rsidR="003757D9" w:rsidRDefault="003757D9" w:rsidP="00416432">
            <w:pPr>
              <w:pStyle w:val="a3"/>
              <w:numPr>
                <w:ilvl w:val="0"/>
                <w:numId w:val="14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課程學習目標</w:t>
            </w:r>
          </w:p>
          <w:p w:rsidR="003757D9" w:rsidRPr="003757D9" w:rsidRDefault="003757D9" w:rsidP="00416432">
            <w:pPr>
              <w:pStyle w:val="a3"/>
              <w:numPr>
                <w:ilvl w:val="0"/>
                <w:numId w:val="15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3757D9">
              <w:rPr>
                <w:rFonts w:ascii="標楷體" w:eastAsia="標楷體" w:hint="eastAsia"/>
                <w:sz w:val="28"/>
                <w:szCs w:val="28"/>
              </w:rPr>
              <w:t>能瞭解國家的定義</w:t>
            </w:r>
          </w:p>
          <w:p w:rsidR="003757D9" w:rsidRDefault="003757D9" w:rsidP="00416432">
            <w:pPr>
              <w:pStyle w:val="a3"/>
              <w:numPr>
                <w:ilvl w:val="0"/>
                <w:numId w:val="15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能瞭解中央及地方政府的職責</w:t>
            </w:r>
          </w:p>
          <w:p w:rsidR="003757D9" w:rsidRDefault="003757D9" w:rsidP="00416432">
            <w:pPr>
              <w:pStyle w:val="a3"/>
              <w:numPr>
                <w:ilvl w:val="0"/>
                <w:numId w:val="15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能瞭解政黨政治的運作</w:t>
            </w:r>
          </w:p>
          <w:p w:rsidR="003757D9" w:rsidRPr="003757D9" w:rsidRDefault="003757D9" w:rsidP="00416432">
            <w:pPr>
              <w:pStyle w:val="a3"/>
              <w:numPr>
                <w:ilvl w:val="0"/>
                <w:numId w:val="15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能瞭解選舉的意涵</w:t>
            </w:r>
          </w:p>
        </w:tc>
      </w:tr>
      <w:tr w:rsidR="003113D5" w:rsidTr="003113D5">
        <w:trPr>
          <w:gridAfter w:val="1"/>
          <w:wAfter w:w="73" w:type="dxa"/>
          <w:trHeight w:val="233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 xml:space="preserve">  次</w:t>
            </w:r>
          </w:p>
        </w:tc>
        <w:tc>
          <w:tcPr>
            <w:tcW w:w="1531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  程 單 元</w:t>
            </w:r>
          </w:p>
        </w:tc>
        <w:tc>
          <w:tcPr>
            <w:tcW w:w="2254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 動 設 計</w:t>
            </w:r>
          </w:p>
        </w:tc>
        <w:tc>
          <w:tcPr>
            <w:tcW w:w="2586" w:type="dxa"/>
            <w:vAlign w:val="center"/>
          </w:tcPr>
          <w:p w:rsidR="003113D5" w:rsidRPr="00FD295A" w:rsidRDefault="003113D5" w:rsidP="00AF6B3E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學習目標</w:t>
            </w:r>
          </w:p>
        </w:tc>
        <w:tc>
          <w:tcPr>
            <w:tcW w:w="943" w:type="dxa"/>
            <w:gridSpan w:val="2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目標</w:t>
            </w:r>
          </w:p>
        </w:tc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測量方式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議題融入</w:t>
            </w: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現代國家與民主政治</w:t>
            </w:r>
          </w:p>
        </w:tc>
        <w:tc>
          <w:tcPr>
            <w:tcW w:w="2254" w:type="dxa"/>
            <w:vAlign w:val="center"/>
          </w:tcPr>
          <w:p w:rsidR="003113D5" w:rsidRDefault="003113D5" w:rsidP="00AF6B3E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課程介紹</w:t>
            </w:r>
          </w:p>
          <w:p w:rsidR="003113D5" w:rsidRPr="00D043C4" w:rsidRDefault="003113D5" w:rsidP="00AF6B3E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講解國家組成要素</w:t>
            </w:r>
          </w:p>
        </w:tc>
        <w:tc>
          <w:tcPr>
            <w:tcW w:w="2586" w:type="dxa"/>
            <w:vMerge w:val="restart"/>
            <w:vAlign w:val="center"/>
          </w:tcPr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0B6536">
              <w:rPr>
                <w:rFonts w:ascii="標楷體" w:eastAsia="標楷體" w:hint="eastAsia"/>
              </w:rPr>
              <w:t>能知道國家的組成要素。</w:t>
            </w:r>
          </w:p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0B6536">
              <w:rPr>
                <w:rFonts w:ascii="標楷體" w:eastAsia="標楷體" w:hint="eastAsia"/>
              </w:rPr>
              <w:t>能知道國家存在的目的。</w:t>
            </w:r>
          </w:p>
          <w:p w:rsidR="003113D5" w:rsidRPr="000B6536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0B6536">
              <w:rPr>
                <w:rFonts w:ascii="標楷體" w:eastAsia="標楷體" w:hint="eastAsia"/>
              </w:rPr>
              <w:t>能清楚國家的類型。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0B6536">
              <w:rPr>
                <w:rFonts w:ascii="標楷體" w:eastAsia="標楷體" w:hint="eastAsia"/>
              </w:rPr>
              <w:t>能體會民主政治的特色。</w:t>
            </w:r>
          </w:p>
        </w:tc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3-4-3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5-4-3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6-4-6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國家存在的目的</w:t>
            </w:r>
          </w:p>
          <w:p w:rsidR="003113D5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國家的類型</w:t>
            </w:r>
          </w:p>
          <w:p w:rsidR="003113D5" w:rsidRPr="00906ECC" w:rsidRDefault="003113D5" w:rsidP="00625535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民主政治的特色</w:t>
            </w: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3113D5">
        <w:trPr>
          <w:gridAfter w:val="1"/>
          <w:wAfter w:w="73" w:type="dxa"/>
          <w:trHeight w:val="575"/>
        </w:trPr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中央政府</w:t>
            </w: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權力分立的政府</w:t>
            </w:r>
          </w:p>
          <w:p w:rsidR="003113D5" w:rsidRPr="00906ECC" w:rsidRDefault="003113D5" w:rsidP="00625535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總統與中央政府五院</w:t>
            </w:r>
          </w:p>
        </w:tc>
        <w:tc>
          <w:tcPr>
            <w:tcW w:w="2586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8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能知道何謂權力分立的政府。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2.能了解總統與中央政府五院的職責。</w:t>
            </w:r>
          </w:p>
        </w:tc>
        <w:tc>
          <w:tcPr>
            <w:tcW w:w="9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6-4-2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第五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3113D5">
        <w:trPr>
          <w:gridAfter w:val="1"/>
          <w:wAfter w:w="73" w:type="dxa"/>
          <w:trHeight w:val="303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第六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0281" w:type="dxa"/>
            <w:gridSpan w:val="8"/>
            <w:tcBorders>
              <w:top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第八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地方政府</w:t>
            </w: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地方政府與地方自治</w:t>
            </w:r>
          </w:p>
          <w:p w:rsidR="003113D5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地方政府的組成</w:t>
            </w:r>
          </w:p>
          <w:p w:rsidR="003113D5" w:rsidRPr="00906ECC" w:rsidRDefault="003113D5" w:rsidP="00625535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地方政府的財源</w:t>
            </w:r>
          </w:p>
        </w:tc>
        <w:tc>
          <w:tcPr>
            <w:tcW w:w="2586" w:type="dxa"/>
            <w:vMerge w:val="restart"/>
            <w:vAlign w:val="center"/>
          </w:tcPr>
          <w:p w:rsidR="003113D5" w:rsidRPr="00C31730" w:rsidRDefault="003113D5" w:rsidP="00625535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</w:t>
            </w:r>
            <w:r w:rsidRPr="00C31730">
              <w:rPr>
                <w:rFonts w:ascii="標楷體" w:eastAsia="標楷體" w:hAnsi="標楷體" w:hint="eastAsia"/>
              </w:rPr>
              <w:t>地方政府</w:t>
            </w:r>
            <w:r>
              <w:rPr>
                <w:rFonts w:ascii="標楷體" w:eastAsia="標楷體" w:hAnsi="標楷體" w:hint="eastAsia"/>
              </w:rPr>
              <w:t>與地方自治。</w:t>
            </w:r>
          </w:p>
          <w:p w:rsidR="003113D5" w:rsidRPr="00C31730" w:rsidRDefault="003113D5" w:rsidP="00625535">
            <w:pPr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能知道地方政府的組成。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3.能知道地方政府</w:t>
            </w:r>
            <w:r w:rsidRPr="00C31730">
              <w:rPr>
                <w:rFonts w:ascii="標楷體" w:eastAsia="標楷體" w:hAnsi="標楷體" w:hint="eastAsia"/>
              </w:rPr>
              <w:t>的財源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6-4-2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分組競賽</w:t>
            </w:r>
          </w:p>
        </w:tc>
        <w:tc>
          <w:tcPr>
            <w:tcW w:w="2397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第九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3113D5">
        <w:trPr>
          <w:trHeight w:val="485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政府的經濟職能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政府的收入</w:t>
            </w:r>
          </w:p>
          <w:p w:rsidR="003113D5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為人民服務的財源</w:t>
            </w:r>
          </w:p>
          <w:p w:rsidR="003113D5" w:rsidRPr="00677821" w:rsidRDefault="003113D5" w:rsidP="00625535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政府經濟職能的展望</w:t>
            </w:r>
          </w:p>
          <w:p w:rsidR="003113D5" w:rsidRPr="000026AC" w:rsidRDefault="003113D5" w:rsidP="00AF6B3E">
            <w:pPr>
              <w:spacing w:line="300" w:lineRule="exact"/>
              <w:ind w:left="360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 w:val="restart"/>
            <w:vAlign w:val="center"/>
          </w:tcPr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能理解政黨的意義和功能。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能理解政黨制度的型態。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能理解政黨政治的運作原則。</w:t>
            </w:r>
          </w:p>
          <w:p w:rsidR="003113D5" w:rsidRPr="000B6536" w:rsidRDefault="003113D5" w:rsidP="00625535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/>
              </w:rPr>
            </w:pPr>
            <w:r w:rsidRPr="000B6536">
              <w:rPr>
                <w:rFonts w:ascii="標楷體" w:eastAsia="標楷體" w:hint="eastAsia"/>
              </w:rPr>
              <w:t>能理解政黨輪替的意義。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5.</w:t>
            </w:r>
            <w:r w:rsidRPr="000B6536">
              <w:rPr>
                <w:rFonts w:ascii="標楷體" w:eastAsia="標楷體" w:hint="eastAsia"/>
              </w:rPr>
              <w:t>能知道何謂利益團體。</w:t>
            </w: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3-4-2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5-4-5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5-4-6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6-4-5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7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第十二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第十三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RPr="00DA2C22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第十四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7198" w:type="dxa"/>
            <w:gridSpan w:val="4"/>
            <w:vAlign w:val="center"/>
          </w:tcPr>
          <w:p w:rsidR="003113D5" w:rsidRPr="00DA2C22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A2C22">
              <w:rPr>
                <w:rFonts w:ascii="標楷體" w:eastAsia="標楷體" w:hint="eastAsia"/>
              </w:rPr>
              <w:t>段考</w:t>
            </w:r>
            <w:proofErr w:type="gramStart"/>
            <w:r w:rsidRPr="00DA2C22"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3083" w:type="dxa"/>
            <w:gridSpan w:val="4"/>
          </w:tcPr>
          <w:p w:rsidR="003113D5" w:rsidRPr="00DA2C22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RPr="00DA2C22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第十五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  <w:p w:rsidR="003113D5" w:rsidRPr="00906EC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第五課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政黨與利益團</w:t>
            </w:r>
            <w:r>
              <w:rPr>
                <w:rFonts w:ascii="標楷體" w:eastAsia="標楷體" w:hint="eastAsia"/>
              </w:rPr>
              <w:lastRenderedPageBreak/>
              <w:t>體</w:t>
            </w: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lastRenderedPageBreak/>
              <w:t>政黨的意義和功能</w:t>
            </w:r>
          </w:p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政黨制度的型態</w:t>
            </w:r>
          </w:p>
          <w:p w:rsidR="003113D5" w:rsidRPr="00906ECC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政黨政治的運作</w:t>
            </w:r>
            <w:r w:rsidRPr="00906ECC">
              <w:rPr>
                <w:rFonts w:ascii="標楷體" w:eastAsia="標楷體" w:hint="eastAsia"/>
              </w:rPr>
              <w:lastRenderedPageBreak/>
              <w:t>原則</w:t>
            </w:r>
          </w:p>
          <w:p w:rsidR="003113D5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政黨輪替</w:t>
            </w:r>
          </w:p>
          <w:p w:rsidR="003113D5" w:rsidRPr="00677821" w:rsidRDefault="003113D5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利益團體</w:t>
            </w:r>
          </w:p>
        </w:tc>
        <w:tc>
          <w:tcPr>
            <w:tcW w:w="2586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能了解政治參與的方式。</w:t>
            </w:r>
          </w:p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能知道選舉意義與功能。</w:t>
            </w:r>
          </w:p>
          <w:p w:rsidR="003113D5" w:rsidRDefault="003113D5" w:rsidP="00625535">
            <w:pPr>
              <w:numPr>
                <w:ilvl w:val="0"/>
                <w:numId w:val="11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能知道選舉原則與過程。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4.能知道我國的選舉與公民投票的方式。</w:t>
            </w:r>
          </w:p>
          <w:p w:rsidR="003113D5" w:rsidRPr="000026A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eastAsia="標楷體"/>
              </w:rPr>
            </w:pP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5-2-1</w:t>
            </w:r>
          </w:p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5-3-5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6-4-6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Pr="000026A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7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3113D5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人權教育</w:t>
            </w: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第十六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113D5" w:rsidTr="003113D5">
        <w:trPr>
          <w:trHeight w:val="875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第十七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第十八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3113D5" w:rsidRPr="00906ECC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第六課</w:t>
            </w:r>
          </w:p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政治參與及選舉</w:t>
            </w:r>
          </w:p>
        </w:tc>
        <w:tc>
          <w:tcPr>
            <w:tcW w:w="2254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政治參與</w:t>
            </w:r>
          </w:p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選舉的意義與功能</w:t>
            </w:r>
          </w:p>
          <w:p w:rsidR="003113D5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選舉的原則與過程</w:t>
            </w:r>
          </w:p>
          <w:p w:rsidR="003113D5" w:rsidRPr="00677821" w:rsidRDefault="003113D5" w:rsidP="00625535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/>
              </w:rPr>
            </w:pPr>
            <w:r w:rsidRPr="00677821">
              <w:rPr>
                <w:rFonts w:ascii="標楷體" w:eastAsia="標楷體" w:hint="eastAsia"/>
              </w:rPr>
              <w:t>我國的選舉與公民投票</w:t>
            </w:r>
          </w:p>
        </w:tc>
        <w:tc>
          <w:tcPr>
            <w:tcW w:w="2586" w:type="dxa"/>
            <w:vMerge w:val="restart"/>
            <w:vAlign w:val="center"/>
          </w:tcPr>
          <w:p w:rsidR="003113D5" w:rsidRDefault="003113D5" w:rsidP="00625535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能知道政府的收入來源。</w:t>
            </w:r>
          </w:p>
          <w:p w:rsidR="003113D5" w:rsidRDefault="003113D5" w:rsidP="00625535">
            <w:pPr>
              <w:numPr>
                <w:ilvl w:val="0"/>
                <w:numId w:val="12"/>
              </w:num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能知道為人民服務的財源。</w:t>
            </w:r>
          </w:p>
          <w:p w:rsidR="003113D5" w:rsidRDefault="003113D5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3.能知道</w:t>
            </w:r>
            <w:r w:rsidRPr="0071635F">
              <w:rPr>
                <w:rFonts w:ascii="標楷體" w:eastAsia="標楷體" w:hint="eastAsia"/>
              </w:rPr>
              <w:t>政府</w:t>
            </w:r>
            <w:r>
              <w:rPr>
                <w:rFonts w:ascii="標楷體" w:eastAsia="標楷體" w:hint="eastAsia"/>
              </w:rPr>
              <w:t>經濟職能的展望。</w:t>
            </w: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:rsidR="003113D5" w:rsidRPr="00FD295A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7-4-5</w:t>
            </w:r>
          </w:p>
          <w:p w:rsidR="003113D5" w:rsidRPr="00914C53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FD295A">
              <w:rPr>
                <w:rFonts w:ascii="標楷體" w:eastAsia="標楷體"/>
              </w:rPr>
              <w:t>7-4-6</w:t>
            </w:r>
          </w:p>
        </w:tc>
        <w:tc>
          <w:tcPr>
            <w:tcW w:w="7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397" w:type="dxa"/>
            <w:gridSpan w:val="2"/>
            <w:vMerge w:val="restart"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第十九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3113D5">
        <w:trPr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第二十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531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86" w:type="dxa"/>
            <w:vMerge/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</w:tcBorders>
          </w:tcPr>
          <w:p w:rsidR="003113D5" w:rsidRDefault="003113D5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113D5" w:rsidTr="003113D5">
        <w:trPr>
          <w:gridAfter w:val="1"/>
          <w:wAfter w:w="73" w:type="dxa"/>
          <w:trHeight w:val="214"/>
        </w:trPr>
        <w:tc>
          <w:tcPr>
            <w:tcW w:w="761" w:type="dxa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第廿</w:t>
            </w:r>
            <w:proofErr w:type="gramStart"/>
            <w:r>
              <w:rPr>
                <w:rFonts w:ascii="標楷體" w:eastAsia="標楷體" w:hint="eastAsia"/>
              </w:rPr>
              <w:t>一週</w:t>
            </w:r>
            <w:proofErr w:type="gramEnd"/>
          </w:p>
        </w:tc>
        <w:tc>
          <w:tcPr>
            <w:tcW w:w="10281" w:type="dxa"/>
            <w:gridSpan w:val="8"/>
            <w:vAlign w:val="center"/>
          </w:tcPr>
          <w:p w:rsidR="003113D5" w:rsidRDefault="003113D5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</w:tr>
    </w:tbl>
    <w:p w:rsidR="00625535" w:rsidRDefault="00625535" w:rsidP="00625535">
      <w:pPr>
        <w:rPr>
          <w:rFonts w:ascii="標楷體" w:eastAsia="標楷體"/>
        </w:rPr>
      </w:pPr>
    </w:p>
    <w:p w:rsidR="00625535" w:rsidRDefault="00625535" w:rsidP="00625535">
      <w:pPr>
        <w:rPr>
          <w:rFonts w:ascii="標楷體" w:eastAsia="標楷體"/>
        </w:rPr>
      </w:pPr>
    </w:p>
    <w:p w:rsidR="00625535" w:rsidRDefault="00625535" w:rsidP="00625535">
      <w:pPr>
        <w:rPr>
          <w:rFonts w:ascii="標楷體" w:eastAsia="標楷體"/>
        </w:rPr>
      </w:pPr>
    </w:p>
    <w:p w:rsidR="003113D5" w:rsidRDefault="003113D5"/>
    <w:tbl>
      <w:tblPr>
        <w:tblpPr w:leftFromText="180" w:rightFromText="180" w:vertAnchor="text" w:tblpY="1"/>
        <w:tblOverlap w:val="never"/>
        <w:tblW w:w="11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4"/>
        <w:gridCol w:w="1922"/>
        <w:gridCol w:w="2268"/>
        <w:gridCol w:w="2552"/>
        <w:gridCol w:w="850"/>
        <w:gridCol w:w="709"/>
        <w:gridCol w:w="2410"/>
      </w:tblGrid>
      <w:tr w:rsidR="003113D5" w:rsidTr="00416432">
        <w:trPr>
          <w:cantSplit/>
          <w:trHeight w:val="48"/>
        </w:trPr>
        <w:tc>
          <w:tcPr>
            <w:tcW w:w="11085" w:type="dxa"/>
            <w:gridSpan w:val="7"/>
          </w:tcPr>
          <w:p w:rsidR="003113D5" w:rsidRPr="003757D9" w:rsidRDefault="003113D5" w:rsidP="00416432">
            <w:pPr>
              <w:spacing w:beforeLines="15" w:afterLines="15" w:line="320" w:lineRule="exact"/>
              <w:jc w:val="center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臺北市立北投國民中學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int="eastAsia"/>
                <w:sz w:val="28"/>
                <w:szCs w:val="28"/>
              </w:rPr>
              <w:t>學年度第2學期(</w:t>
            </w:r>
            <w:r w:rsidR="00416432">
              <w:rPr>
                <w:rFonts w:ascii="標楷體" w:eastAsia="標楷體" w:hint="eastAsia"/>
                <w:sz w:val="28"/>
                <w:szCs w:val="28"/>
              </w:rPr>
              <w:t>康軒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) </w:t>
            </w:r>
            <w:r w:rsidRPr="003757D9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每週1節</w:t>
            </w:r>
          </w:p>
          <w:p w:rsidR="003113D5" w:rsidRDefault="003113D5" w:rsidP="00416432">
            <w:pPr>
              <w:spacing w:beforeLines="15" w:afterLines="15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社會  </w:t>
            </w:r>
            <w:r>
              <w:rPr>
                <w:rFonts w:ascii="標楷體" w:eastAsia="標楷體" w:hint="eastAsia"/>
                <w:sz w:val="28"/>
                <w:szCs w:val="28"/>
              </w:rPr>
              <w:t>學習領域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八 </w:t>
            </w:r>
            <w:r>
              <w:rPr>
                <w:rFonts w:ascii="標楷體" w:eastAsia="標楷體" w:hint="eastAsia"/>
                <w:sz w:val="28"/>
                <w:szCs w:val="28"/>
              </w:rPr>
              <w:t>年級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公民</w:t>
            </w:r>
            <w:r w:rsidRPr="007D612F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>科課程進度暨活動設計內涵分析表</w:t>
            </w:r>
          </w:p>
          <w:p w:rsidR="003757D9" w:rsidRDefault="003757D9" w:rsidP="00416432">
            <w:pPr>
              <w:pStyle w:val="a3"/>
              <w:numPr>
                <w:ilvl w:val="0"/>
                <w:numId w:val="14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課程學習目標</w:t>
            </w:r>
          </w:p>
          <w:p w:rsid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能瞭解法律的意義</w:t>
            </w:r>
          </w:p>
          <w:p w:rsid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能瞭解憲法的基本權利保障</w:t>
            </w:r>
          </w:p>
          <w:p w:rsid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能瞭解民法的基本知識</w:t>
            </w:r>
          </w:p>
          <w:p w:rsid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能瞭解刑法與行政法規的基本知識</w:t>
            </w:r>
          </w:p>
          <w:p w:rsid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能瞭解權利救濟的途徑</w:t>
            </w:r>
          </w:p>
          <w:p w:rsidR="003757D9" w:rsidRPr="003757D9" w:rsidRDefault="003757D9" w:rsidP="00416432">
            <w:pPr>
              <w:pStyle w:val="a3"/>
              <w:numPr>
                <w:ilvl w:val="0"/>
                <w:numId w:val="16"/>
              </w:numPr>
              <w:spacing w:beforeLines="15" w:afterLines="15" w:line="32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能瞭解青少年的相關法律知識</w:t>
            </w:r>
            <w:bookmarkStart w:id="0" w:name="_GoBack"/>
            <w:bookmarkEnd w:id="0"/>
          </w:p>
        </w:tc>
      </w:tr>
      <w:tr w:rsidR="003757D9" w:rsidTr="00416432">
        <w:trPr>
          <w:trHeight w:val="40"/>
        </w:trPr>
        <w:tc>
          <w:tcPr>
            <w:tcW w:w="374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  <w:r>
              <w:rPr>
                <w:rFonts w:ascii="標楷體" w:eastAsia="標楷體" w:hint="eastAsia"/>
              </w:rPr>
              <w:t xml:space="preserve">  次</w:t>
            </w:r>
          </w:p>
        </w:tc>
        <w:tc>
          <w:tcPr>
            <w:tcW w:w="1922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  程 單 元</w:t>
            </w:r>
          </w:p>
        </w:tc>
        <w:tc>
          <w:tcPr>
            <w:tcW w:w="2268" w:type="dxa"/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 動 設 計</w:t>
            </w:r>
          </w:p>
        </w:tc>
        <w:tc>
          <w:tcPr>
            <w:tcW w:w="2552" w:type="dxa"/>
            <w:vAlign w:val="center"/>
          </w:tcPr>
          <w:p w:rsidR="003113D5" w:rsidRPr="00FD295A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學習目標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測量</w:t>
            </w:r>
          </w:p>
          <w:p w:rsidR="003113D5" w:rsidRDefault="003113D5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方式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113D5" w:rsidRDefault="003757D9" w:rsidP="00AF6B3E">
            <w:pPr>
              <w:spacing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議題融入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法律的基本概念</w:t>
            </w:r>
          </w:p>
        </w:tc>
        <w:tc>
          <w:tcPr>
            <w:tcW w:w="2268" w:type="dxa"/>
            <w:vMerge w:val="restart"/>
            <w:vAlign w:val="center"/>
          </w:tcPr>
          <w:p w:rsidR="003757D9" w:rsidRDefault="003757D9" w:rsidP="00AF6B3E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法律的意義與種類</w:t>
            </w:r>
          </w:p>
          <w:p w:rsidR="003757D9" w:rsidRDefault="003757D9" w:rsidP="00AF6B3E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法律的功能</w:t>
            </w:r>
          </w:p>
          <w:p w:rsidR="003757D9" w:rsidRPr="00D043C4" w:rsidRDefault="003757D9" w:rsidP="00AF6B3E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建立法治社會</w:t>
            </w:r>
          </w:p>
        </w:tc>
        <w:tc>
          <w:tcPr>
            <w:tcW w:w="2552" w:type="dxa"/>
            <w:vMerge w:val="restart"/>
            <w:vAlign w:val="center"/>
          </w:tcPr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認識法律的原則</w:t>
            </w:r>
          </w:p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認識法律的主要功能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了解法律的位階與種類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1-4-12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757D9" w:rsidRDefault="003757D9" w:rsidP="003757D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Pr="00906ECC" w:rsidRDefault="003757D9" w:rsidP="00AF6B3E">
            <w:pPr>
              <w:numPr>
                <w:ilvl w:val="0"/>
                <w:numId w:val="3"/>
              </w:num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42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人民的基本權利與義務</w:t>
            </w:r>
          </w:p>
        </w:tc>
        <w:tc>
          <w:tcPr>
            <w:tcW w:w="2268" w:type="dxa"/>
            <w:vMerge w:val="restart"/>
            <w:vAlign w:val="center"/>
          </w:tcPr>
          <w:p w:rsidR="003757D9" w:rsidRDefault="003757D9" w:rsidP="00AF6B3E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憲法保障的基本權利</w:t>
            </w:r>
          </w:p>
          <w:p w:rsidR="003757D9" w:rsidRDefault="003757D9" w:rsidP="00AF6B3E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基本</w:t>
            </w:r>
            <w:proofErr w:type="gramStart"/>
            <w:r>
              <w:rPr>
                <w:rFonts w:ascii="標楷體" w:eastAsia="標楷體" w:hint="eastAsia"/>
              </w:rPr>
              <w:t>權利間的限制</w:t>
            </w:r>
            <w:proofErr w:type="gramEnd"/>
          </w:p>
          <w:p w:rsidR="003757D9" w:rsidRPr="00906ECC" w:rsidRDefault="003757D9" w:rsidP="00AF6B3E"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憲法規定的基本義務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認識基本權利的種類</w:t>
            </w:r>
          </w:p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了解人民基本權利會受到的限制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認識人民的基本義務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6-3-4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6-4-3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紙筆</w:t>
            </w: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757D9" w:rsidRDefault="003757D9" w:rsidP="003757D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第五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第六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26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07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</w:tr>
      <w:tr w:rsidR="003757D9" w:rsidTr="00416432">
        <w:trPr>
          <w:trHeight w:val="58"/>
        </w:trPr>
        <w:tc>
          <w:tcPr>
            <w:tcW w:w="374" w:type="dxa"/>
            <w:tcBorders>
              <w:bottom w:val="single" w:sz="6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第八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民法與生活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3757D9" w:rsidRDefault="003757D9" w:rsidP="00AF6B3E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民法規範的事項</w:t>
            </w:r>
          </w:p>
          <w:p w:rsidR="003757D9" w:rsidRDefault="003757D9" w:rsidP="00AF6B3E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權利行使的原則</w:t>
            </w:r>
          </w:p>
          <w:p w:rsidR="003757D9" w:rsidRDefault="003757D9" w:rsidP="00AF6B3E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民法上的行為能力</w:t>
            </w:r>
          </w:p>
          <w:p w:rsidR="003757D9" w:rsidRPr="00D94CBF" w:rsidRDefault="003757D9" w:rsidP="00AF6B3E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民事責任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FD295A">
              <w:rPr>
                <w:rFonts w:ascii="標楷體" w:eastAsia="標楷體" w:hint="eastAsia"/>
              </w:rPr>
              <w:t>能了解民法的內涵與基本原則</w:t>
            </w:r>
          </w:p>
          <w:p w:rsidR="003757D9" w:rsidRPr="00FD295A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FD295A">
              <w:rPr>
                <w:rFonts w:ascii="標楷體" w:eastAsia="標楷體" w:hint="eastAsia"/>
              </w:rPr>
              <w:t>能了解民法的行為能力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FD295A">
              <w:rPr>
                <w:rFonts w:ascii="標楷體" w:eastAsia="標楷體" w:hint="eastAsia"/>
              </w:rPr>
              <w:t>能了解民事責任的內涵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6-3-3</w:t>
            </w:r>
          </w:p>
          <w:p w:rsidR="003757D9" w:rsidRDefault="003757D9" w:rsidP="00AF6B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6-4-4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6-4-5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57D9" w:rsidRDefault="003757D9" w:rsidP="003757D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第九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102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第十一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第四課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刑法與行政法規</w:t>
            </w:r>
          </w:p>
        </w:tc>
        <w:tc>
          <w:tcPr>
            <w:tcW w:w="2268" w:type="dxa"/>
            <w:vMerge w:val="restart"/>
            <w:vAlign w:val="center"/>
          </w:tcPr>
          <w:p w:rsidR="003757D9" w:rsidRDefault="003757D9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刑法的意義與原則</w:t>
            </w:r>
          </w:p>
          <w:p w:rsidR="003757D9" w:rsidRDefault="003757D9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犯罪的成立要件</w:t>
            </w:r>
          </w:p>
          <w:p w:rsidR="003757D9" w:rsidRDefault="003757D9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刑罰的種類與目的</w:t>
            </w:r>
          </w:p>
          <w:p w:rsidR="003757D9" w:rsidRPr="000026AC" w:rsidRDefault="003757D9" w:rsidP="00625535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行政法規與行政責任</w:t>
            </w:r>
          </w:p>
        </w:tc>
        <w:tc>
          <w:tcPr>
            <w:tcW w:w="2552" w:type="dxa"/>
            <w:vMerge w:val="restart"/>
            <w:vAlign w:val="center"/>
          </w:tcPr>
          <w:p w:rsidR="003757D9" w:rsidRPr="008D1731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Pr="008D1731">
              <w:rPr>
                <w:rFonts w:ascii="標楷體" w:eastAsia="標楷體" w:hint="eastAsia"/>
              </w:rPr>
              <w:t>認識刑法的意義</w:t>
            </w:r>
          </w:p>
          <w:p w:rsidR="003757D9" w:rsidRPr="008D1731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</w:t>
            </w:r>
            <w:r w:rsidRPr="008D1731">
              <w:rPr>
                <w:rFonts w:ascii="標楷體" w:eastAsia="標楷體" w:hint="eastAsia"/>
              </w:rPr>
              <w:t>能了解何種行為會構成犯罪</w:t>
            </w:r>
          </w:p>
          <w:p w:rsidR="003757D9" w:rsidRPr="008D1731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3.</w:t>
            </w:r>
            <w:r w:rsidRPr="008D1731">
              <w:rPr>
                <w:rFonts w:ascii="標楷體" w:eastAsia="標楷體" w:hint="eastAsia"/>
              </w:rPr>
              <w:t>能了解刑法的種類與目的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4.</w:t>
            </w:r>
            <w:r w:rsidRPr="008D1731">
              <w:rPr>
                <w:rFonts w:ascii="標楷體" w:eastAsia="標楷體" w:hint="eastAsia"/>
              </w:rPr>
              <w:t>能了解行政法規的內容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6-4-5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757D9" w:rsidRDefault="003757D9" w:rsidP="003757D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第十二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148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第十三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RPr="00DA2C22" w:rsidTr="00416432">
        <w:trPr>
          <w:trHeight w:val="32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第十四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0711" w:type="dxa"/>
            <w:gridSpan w:val="6"/>
            <w:vAlign w:val="center"/>
          </w:tcPr>
          <w:p w:rsidR="003757D9" w:rsidRPr="00DA2C22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DA2C22">
              <w:rPr>
                <w:rFonts w:ascii="標楷體" w:eastAsia="標楷體" w:hint="eastAsia"/>
              </w:rPr>
              <w:t>段考</w:t>
            </w:r>
            <w:proofErr w:type="gramStart"/>
            <w:r w:rsidRPr="00DA2C22">
              <w:rPr>
                <w:rFonts w:ascii="標楷體" w:eastAsia="標楷體" w:hint="eastAsia"/>
              </w:rPr>
              <w:t>週</w:t>
            </w:r>
            <w:proofErr w:type="gramEnd"/>
          </w:p>
        </w:tc>
      </w:tr>
      <w:tr w:rsidR="003757D9" w:rsidRPr="000026AC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第十五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vAlign w:val="center"/>
          </w:tcPr>
          <w:p w:rsidR="003757D9" w:rsidRPr="00906ECC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 w:rsidRPr="00906ECC">
              <w:rPr>
                <w:rFonts w:ascii="標楷體" w:eastAsia="標楷體" w:hint="eastAsia"/>
              </w:rPr>
              <w:t>第五課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權利救濟</w:t>
            </w:r>
          </w:p>
        </w:tc>
        <w:tc>
          <w:tcPr>
            <w:tcW w:w="2268" w:type="dxa"/>
            <w:vMerge w:val="restart"/>
            <w:vAlign w:val="center"/>
          </w:tcPr>
          <w:p w:rsidR="003757D9" w:rsidRDefault="003757D9" w:rsidP="00625535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權利救濟的途徑</w:t>
            </w:r>
          </w:p>
          <w:p w:rsidR="003757D9" w:rsidRDefault="003757D9" w:rsidP="00625535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訴訟的種類</w:t>
            </w:r>
          </w:p>
          <w:p w:rsidR="003757D9" w:rsidRPr="00D94CBF" w:rsidRDefault="003757D9" w:rsidP="00625535">
            <w:pPr>
              <w:numPr>
                <w:ilvl w:val="0"/>
                <w:numId w:val="13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我國的法院</w:t>
            </w:r>
          </w:p>
        </w:tc>
        <w:tc>
          <w:tcPr>
            <w:tcW w:w="2552" w:type="dxa"/>
            <w:vMerge w:val="restart"/>
            <w:vAlign w:val="center"/>
          </w:tcPr>
          <w:p w:rsidR="003757D9" w:rsidRPr="0032508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1.</w:t>
            </w:r>
            <w:r w:rsidRPr="00325089">
              <w:rPr>
                <w:rFonts w:ascii="標楷體" w:eastAsia="標楷體" w:hint="eastAsia"/>
              </w:rPr>
              <w:tab/>
              <w:t>能了解權利救濟的內涵</w:t>
            </w:r>
          </w:p>
          <w:p w:rsidR="003757D9" w:rsidRPr="0032508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2.</w:t>
            </w:r>
            <w:r w:rsidRPr="00325089">
              <w:rPr>
                <w:rFonts w:ascii="標楷體" w:eastAsia="標楷體" w:hint="eastAsia"/>
              </w:rPr>
              <w:tab/>
              <w:t>能了解衝突處理的途徑</w:t>
            </w:r>
          </w:p>
          <w:p w:rsidR="003757D9" w:rsidRPr="000026AC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325089">
              <w:rPr>
                <w:rFonts w:ascii="標楷體" w:eastAsia="標楷體" w:hint="eastAsia"/>
              </w:rPr>
              <w:t>3.</w:t>
            </w:r>
            <w:r w:rsidRPr="00325089">
              <w:rPr>
                <w:rFonts w:ascii="標楷體" w:eastAsia="標楷體" w:hint="eastAsia"/>
              </w:rPr>
              <w:tab/>
              <w:t>學習如何保障自己及維護他人的權利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4-4-2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5-4-5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5-4-6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Pr="000026AC" w:rsidRDefault="003757D9" w:rsidP="00416432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    6-4-5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分組</w:t>
            </w: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競賽</w:t>
            </w: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Pr="000026AC" w:rsidRDefault="003757D9" w:rsidP="00AF6B3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757D9" w:rsidRDefault="003757D9" w:rsidP="003757D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第十六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3757D9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63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3757D9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第十八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 w:val="restart"/>
            <w:vAlign w:val="center"/>
          </w:tcPr>
          <w:p w:rsidR="003757D9" w:rsidRPr="00906ECC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Pr="00906ECC">
              <w:rPr>
                <w:rFonts w:ascii="標楷體" w:eastAsia="標楷體" w:hint="eastAsia"/>
              </w:rPr>
              <w:t>第六課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少年的法律常識</w:t>
            </w:r>
          </w:p>
        </w:tc>
        <w:tc>
          <w:tcPr>
            <w:tcW w:w="2268" w:type="dxa"/>
            <w:vMerge w:val="restart"/>
            <w:vAlign w:val="center"/>
          </w:tcPr>
          <w:p w:rsidR="003757D9" w:rsidRDefault="003757D9" w:rsidP="00AF6B3E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少年事件處理法</w:t>
            </w:r>
          </w:p>
          <w:p w:rsidR="003757D9" w:rsidRDefault="003757D9" w:rsidP="00AF6B3E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保護少年的相關法律</w:t>
            </w:r>
          </w:p>
          <w:p w:rsidR="003757D9" w:rsidRPr="00906ECC" w:rsidRDefault="003757D9" w:rsidP="00AF6B3E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資訊生活的法律常識</w:t>
            </w:r>
          </w:p>
        </w:tc>
        <w:tc>
          <w:tcPr>
            <w:tcW w:w="2552" w:type="dxa"/>
            <w:vMerge w:val="restart"/>
            <w:vAlign w:val="center"/>
          </w:tcPr>
          <w:p w:rsidR="003757D9" w:rsidRPr="007D690E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1.</w:t>
            </w:r>
            <w:r w:rsidRPr="007D690E">
              <w:rPr>
                <w:rFonts w:ascii="標楷體" w:eastAsia="標楷體" w:hint="eastAsia"/>
              </w:rPr>
              <w:tab/>
              <w:t>認識少年常見的犯罪類型</w:t>
            </w:r>
          </w:p>
          <w:p w:rsidR="003757D9" w:rsidRPr="007D690E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2.</w:t>
            </w:r>
            <w:r w:rsidRPr="007D690E">
              <w:rPr>
                <w:rFonts w:ascii="標楷體" w:eastAsia="標楷體" w:hint="eastAsia"/>
              </w:rPr>
              <w:tab/>
              <w:t>能了解少年偏差行為的處理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  <w:r w:rsidRPr="007D690E">
              <w:rPr>
                <w:rFonts w:ascii="標楷體" w:eastAsia="標楷體" w:hint="eastAsia"/>
              </w:rPr>
              <w:t>3.</w:t>
            </w:r>
            <w:r w:rsidRPr="007D690E">
              <w:rPr>
                <w:rFonts w:ascii="標楷體" w:eastAsia="標楷體" w:hint="eastAsia"/>
              </w:rPr>
              <w:tab/>
              <w:t>學習保障少年權利的法律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5-4-5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6-3-3</w:t>
            </w:r>
          </w:p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6-4-4</w:t>
            </w:r>
          </w:p>
          <w:p w:rsidR="003757D9" w:rsidRDefault="00416432" w:rsidP="00AF6B3E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3757D9">
              <w:rPr>
                <w:rFonts w:ascii="標楷體" w:eastAsia="標楷體" w:hint="eastAsia"/>
              </w:rPr>
              <w:t>6-4-5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</w:p>
          <w:p w:rsidR="003757D9" w:rsidRDefault="003757D9" w:rsidP="00AF6B3E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紙筆</w:t>
            </w:r>
          </w:p>
          <w:p w:rsidR="003757D9" w:rsidRDefault="003757D9" w:rsidP="00AF6B3E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3757D9" w:rsidRDefault="003757D9" w:rsidP="003757D9">
            <w:pPr>
              <w:widowControl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人權教育</w:t>
            </w: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第十九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</w:t>
            </w:r>
            <w:r>
              <w:rPr>
                <w:rFonts w:ascii="標楷體" w:eastAsia="標楷體" w:hint="eastAsia"/>
              </w:rPr>
              <w:lastRenderedPageBreak/>
              <w:t>十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  <w:tc>
          <w:tcPr>
            <w:tcW w:w="192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3757D9" w:rsidRDefault="003757D9" w:rsidP="00AF6B3E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3757D9" w:rsidTr="00416432">
        <w:trPr>
          <w:trHeight w:val="36"/>
        </w:trPr>
        <w:tc>
          <w:tcPr>
            <w:tcW w:w="374" w:type="dxa"/>
            <w:vAlign w:val="center"/>
          </w:tcPr>
          <w:p w:rsidR="003757D9" w:rsidRDefault="003757D9" w:rsidP="00AF6B3E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第二一周</w:t>
            </w:r>
          </w:p>
        </w:tc>
        <w:tc>
          <w:tcPr>
            <w:tcW w:w="10711" w:type="dxa"/>
            <w:gridSpan w:val="6"/>
            <w:vAlign w:val="center"/>
          </w:tcPr>
          <w:p w:rsidR="003757D9" w:rsidRDefault="003757D9" w:rsidP="00625535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段考</w:t>
            </w:r>
            <w:proofErr w:type="gramStart"/>
            <w:r>
              <w:rPr>
                <w:rFonts w:ascii="標楷體" w:eastAsia="標楷體" w:hint="eastAsia"/>
              </w:rPr>
              <w:t>週</w:t>
            </w:r>
            <w:proofErr w:type="gramEnd"/>
          </w:p>
        </w:tc>
      </w:tr>
    </w:tbl>
    <w:p w:rsidR="00625535" w:rsidRDefault="00625535" w:rsidP="00625535"/>
    <w:p w:rsidR="00625535" w:rsidRDefault="00625535" w:rsidP="00625535"/>
    <w:p w:rsidR="00625535" w:rsidRDefault="00625535"/>
    <w:sectPr w:rsidR="00625535" w:rsidSect="0062553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87" w:rsidRDefault="00612487" w:rsidP="00416432">
      <w:r>
        <w:separator/>
      </w:r>
    </w:p>
  </w:endnote>
  <w:endnote w:type="continuationSeparator" w:id="0">
    <w:p w:rsidR="00612487" w:rsidRDefault="00612487" w:rsidP="0041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87" w:rsidRDefault="00612487" w:rsidP="00416432">
      <w:r>
        <w:separator/>
      </w:r>
    </w:p>
  </w:footnote>
  <w:footnote w:type="continuationSeparator" w:id="0">
    <w:p w:rsidR="00612487" w:rsidRDefault="00612487" w:rsidP="00416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57B"/>
    <w:multiLevelType w:val="hybridMultilevel"/>
    <w:tmpl w:val="AFF48F46"/>
    <w:lvl w:ilvl="0" w:tplc="96D62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969B8"/>
    <w:multiLevelType w:val="hybridMultilevel"/>
    <w:tmpl w:val="30F8071A"/>
    <w:lvl w:ilvl="0" w:tplc="1FCEA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17E81"/>
    <w:multiLevelType w:val="hybridMultilevel"/>
    <w:tmpl w:val="FDEC0B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CA38DC"/>
    <w:multiLevelType w:val="hybridMultilevel"/>
    <w:tmpl w:val="6F300CB4"/>
    <w:lvl w:ilvl="0" w:tplc="6BB0C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010E73"/>
    <w:multiLevelType w:val="hybridMultilevel"/>
    <w:tmpl w:val="B6AEAD38"/>
    <w:lvl w:ilvl="0" w:tplc="4B788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FA3C8B"/>
    <w:multiLevelType w:val="hybridMultilevel"/>
    <w:tmpl w:val="FA5A0066"/>
    <w:lvl w:ilvl="0" w:tplc="ACE2C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06503"/>
    <w:multiLevelType w:val="hybridMultilevel"/>
    <w:tmpl w:val="370E9BA4"/>
    <w:lvl w:ilvl="0" w:tplc="E7B0D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130D95"/>
    <w:multiLevelType w:val="hybridMultilevel"/>
    <w:tmpl w:val="5C441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FF1331"/>
    <w:multiLevelType w:val="hybridMultilevel"/>
    <w:tmpl w:val="828CA258"/>
    <w:lvl w:ilvl="0" w:tplc="EF702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24C2B"/>
    <w:multiLevelType w:val="hybridMultilevel"/>
    <w:tmpl w:val="1FC06D02"/>
    <w:lvl w:ilvl="0" w:tplc="F33CF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F151C0"/>
    <w:multiLevelType w:val="hybridMultilevel"/>
    <w:tmpl w:val="07489E0C"/>
    <w:lvl w:ilvl="0" w:tplc="1C7C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314622"/>
    <w:multiLevelType w:val="hybridMultilevel"/>
    <w:tmpl w:val="A4DAD8D8"/>
    <w:lvl w:ilvl="0" w:tplc="825C9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50038D"/>
    <w:multiLevelType w:val="hybridMultilevel"/>
    <w:tmpl w:val="E5BE5926"/>
    <w:lvl w:ilvl="0" w:tplc="1D48B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5823F37"/>
    <w:multiLevelType w:val="hybridMultilevel"/>
    <w:tmpl w:val="7DE07938"/>
    <w:lvl w:ilvl="0" w:tplc="36E8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2E14C7"/>
    <w:multiLevelType w:val="hybridMultilevel"/>
    <w:tmpl w:val="A87C21D2"/>
    <w:lvl w:ilvl="0" w:tplc="09600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18334F"/>
    <w:multiLevelType w:val="hybridMultilevel"/>
    <w:tmpl w:val="81344286"/>
    <w:lvl w:ilvl="0" w:tplc="08168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535"/>
    <w:rsid w:val="003113D5"/>
    <w:rsid w:val="003757D9"/>
    <w:rsid w:val="00416432"/>
    <w:rsid w:val="00612487"/>
    <w:rsid w:val="00625535"/>
    <w:rsid w:val="00A87145"/>
    <w:rsid w:val="00F20747"/>
    <w:rsid w:val="00FD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4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4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4286-E6A7-45A8-9466-930698E2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2019-04-30T12:46:00Z</dcterms:created>
  <dcterms:modified xsi:type="dcterms:W3CDTF">2019-04-30T12:46:00Z</dcterms:modified>
</cp:coreProperties>
</file>