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F5" w:rsidRDefault="000925F5" w:rsidP="000925F5">
      <w:pPr>
        <w:widowControl/>
        <w:jc w:val="center"/>
        <w:rPr>
          <w:rFonts w:ascii="Book Antiqua" w:eastAsia="標楷體" w:hAnsi="Book Antiqua"/>
          <w:b/>
          <w:color w:val="000000" w:themeColor="text1"/>
          <w:spacing w:val="-10"/>
          <w:sz w:val="28"/>
          <w:szCs w:val="36"/>
        </w:rPr>
      </w:pPr>
      <w:bookmarkStart w:id="0" w:name="_GoBack"/>
      <w:bookmarkEnd w:id="0"/>
    </w:p>
    <w:p w:rsidR="000925F5" w:rsidRPr="00B435AA" w:rsidRDefault="000925F5" w:rsidP="000925F5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  <w:r w:rsidRPr="00B435AA">
        <w:rPr>
          <w:rFonts w:ascii="標楷體" w:eastAsia="標楷體" w:hint="eastAsia"/>
          <w:b/>
          <w:sz w:val="28"/>
          <w:szCs w:val="36"/>
        </w:rPr>
        <w:t>臺北市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 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北投  </w:t>
      </w:r>
      <w:r w:rsidRPr="00B435AA">
        <w:rPr>
          <w:rFonts w:ascii="標楷體" w:eastAsia="標楷體" w:hint="eastAsia"/>
          <w:b/>
          <w:sz w:val="28"/>
          <w:szCs w:val="36"/>
        </w:rPr>
        <w:t>國民中學</w:t>
      </w:r>
    </w:p>
    <w:p w:rsidR="000925F5" w:rsidRPr="00B435AA" w:rsidRDefault="000925F5" w:rsidP="000925F5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  <w:r>
        <w:rPr>
          <w:rFonts w:ascii="標楷體" w:eastAsia="標楷體" w:hint="eastAsia"/>
          <w:b/>
          <w:sz w:val="28"/>
          <w:szCs w:val="36"/>
          <w:u w:val="single"/>
        </w:rPr>
        <w:t>108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>學年度</w:t>
      </w:r>
      <w:r w:rsidRPr="00B435AA">
        <w:rPr>
          <w:rFonts w:ascii="標楷體" w:eastAsia="標楷體" w:hint="eastAsia"/>
          <w:b/>
          <w:sz w:val="28"/>
          <w:szCs w:val="36"/>
        </w:rPr>
        <w:t>第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36"/>
          <w:u w:val="single"/>
        </w:rPr>
        <w:t>1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B435AA">
        <w:rPr>
          <w:rFonts w:ascii="標楷體" w:eastAsia="標楷體" w:hint="eastAsia"/>
          <w:b/>
          <w:sz w:val="28"/>
          <w:szCs w:val="36"/>
        </w:rPr>
        <w:t>學期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36"/>
          <w:u w:val="single"/>
        </w:rPr>
        <w:t>八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B435AA">
        <w:rPr>
          <w:rFonts w:ascii="標楷體" w:eastAsia="標楷體" w:hint="eastAsia"/>
          <w:b/>
          <w:sz w:val="28"/>
          <w:szCs w:val="36"/>
        </w:rPr>
        <w:t>年級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   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特教資優    </w:t>
      </w:r>
      <w:r w:rsidRPr="00B435AA">
        <w:rPr>
          <w:rFonts w:ascii="標楷體" w:eastAsia="標楷體" w:hint="eastAsia"/>
          <w:b/>
          <w:sz w:val="28"/>
          <w:szCs w:val="36"/>
        </w:rPr>
        <w:t>領域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36"/>
          <w:u w:val="single"/>
        </w:rPr>
        <w:t>數學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B435AA">
        <w:rPr>
          <w:rFonts w:ascii="標楷體" w:eastAsia="標楷體" w:hint="eastAsia"/>
          <w:b/>
          <w:sz w:val="28"/>
          <w:szCs w:val="36"/>
        </w:rPr>
        <w:t>課程計畫</w:t>
      </w:r>
    </w:p>
    <w:p w:rsidR="000925F5" w:rsidRPr="00DB5D1F" w:rsidRDefault="000925F5" w:rsidP="000925F5">
      <w:pPr>
        <w:ind w:right="57"/>
        <w:rPr>
          <w:rFonts w:ascii="標楷體" w:eastAsia="標楷體" w:hAnsi="標楷體"/>
          <w:szCs w:val="20"/>
        </w:rPr>
      </w:pPr>
      <w:r w:rsidRPr="00DB5D1F">
        <w:rPr>
          <w:rFonts w:ascii="標楷體" w:eastAsia="標楷體" w:hAnsi="標楷體" w:hint="eastAsia"/>
          <w:szCs w:val="20"/>
        </w:rPr>
        <w:t>教科書版本</w:t>
      </w:r>
      <w:r w:rsidRPr="00DB5D1F">
        <w:rPr>
          <w:rFonts w:ascii="標楷體" w:eastAsia="標楷體" w:hAnsi="標楷體"/>
          <w:szCs w:val="20"/>
        </w:rPr>
        <w:t>:</w:t>
      </w:r>
      <w:r>
        <w:rPr>
          <w:rFonts w:ascii="標楷體" w:eastAsia="標楷體" w:hAnsi="標楷體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szCs w:val="20"/>
          <w:u w:val="single"/>
        </w:rPr>
        <w:t>南一</w:t>
      </w:r>
      <w:r w:rsidRPr="00DB5D1F">
        <w:rPr>
          <w:rFonts w:ascii="標楷體" w:eastAsia="標楷體" w:hAnsi="標楷體"/>
          <w:szCs w:val="20"/>
          <w:u w:val="single"/>
        </w:rPr>
        <w:t xml:space="preserve">  </w:t>
      </w:r>
      <w:r w:rsidRPr="00DB5D1F">
        <w:rPr>
          <w:rFonts w:ascii="標楷體" w:eastAsia="標楷體" w:hAnsi="標楷體" w:hint="eastAsia"/>
          <w:szCs w:val="20"/>
        </w:rPr>
        <w:t>版</w:t>
      </w:r>
      <w:r w:rsidRPr="00DB5D1F">
        <w:rPr>
          <w:rFonts w:ascii="標楷體" w:eastAsia="標楷體" w:hAnsi="標楷體"/>
          <w:szCs w:val="20"/>
        </w:rPr>
        <w:t xml:space="preserve"> </w:t>
      </w:r>
    </w:p>
    <w:p w:rsidR="000925F5" w:rsidRPr="00DB5D1F" w:rsidRDefault="000925F5" w:rsidP="000925F5">
      <w:pPr>
        <w:ind w:right="57"/>
        <w:rPr>
          <w:rFonts w:ascii="標楷體" w:eastAsia="標楷體"/>
          <w:b/>
          <w:szCs w:val="28"/>
        </w:rPr>
      </w:pPr>
      <w:r w:rsidRPr="00DB5D1F">
        <w:rPr>
          <w:rFonts w:ascii="標楷體" w:eastAsia="標楷體" w:hAnsi="標楷體" w:hint="eastAsia"/>
          <w:szCs w:val="20"/>
        </w:rPr>
        <w:t>編撰教師</w:t>
      </w:r>
      <w:r w:rsidRPr="00DB5D1F">
        <w:rPr>
          <w:rFonts w:ascii="標楷體" w:eastAsia="標楷體" w:hAnsi="標楷體"/>
          <w:szCs w:val="20"/>
        </w:rPr>
        <w:t>:</w:t>
      </w:r>
      <w:r w:rsidRPr="00DB5D1F">
        <w:rPr>
          <w:rFonts w:ascii="標楷體" w:eastAsia="標楷體" w:hAnsi="標楷體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szCs w:val="20"/>
          <w:u w:val="single"/>
        </w:rPr>
        <w:t>黃國斌</w:t>
      </w:r>
      <w:r w:rsidRPr="00DB5D1F">
        <w:rPr>
          <w:rFonts w:ascii="標楷體" w:eastAsia="標楷體" w:hAnsi="標楷體" w:hint="eastAsia"/>
          <w:szCs w:val="20"/>
          <w:u w:val="single"/>
        </w:rPr>
        <w:t xml:space="preserve"> </w:t>
      </w:r>
      <w:r w:rsidRPr="00DB5D1F">
        <w:rPr>
          <w:rFonts w:ascii="標楷體" w:eastAsia="標楷體" w:hAnsi="標楷體"/>
          <w:szCs w:val="20"/>
          <w:u w:val="single"/>
        </w:rPr>
        <w:t xml:space="preserve">  </w:t>
      </w:r>
    </w:p>
    <w:p w:rsidR="000925F5" w:rsidRPr="00DB5D1F" w:rsidRDefault="000925F5" w:rsidP="000925F5">
      <w:pPr>
        <w:ind w:left="567" w:hanging="567"/>
        <w:rPr>
          <w:rFonts w:ascii="標楷體" w:eastAsia="標楷體" w:hAnsi="標楷體"/>
          <w:b/>
        </w:rPr>
      </w:pPr>
      <w:r w:rsidRPr="00DB5D1F">
        <w:rPr>
          <w:rFonts w:ascii="標楷體" w:eastAsia="標楷體" w:hAnsi="標楷體" w:hint="eastAsia"/>
          <w:b/>
        </w:rPr>
        <w:t>本學期學習目標</w:t>
      </w:r>
    </w:p>
    <w:p w:rsidR="000925F5" w:rsidRDefault="000925F5" w:rsidP="000925F5">
      <w:pPr>
        <w:numPr>
          <w:ilvl w:val="0"/>
          <w:numId w:val="1"/>
        </w:numPr>
        <w:rPr>
          <w:rFonts w:eastAsia="標楷體"/>
          <w:sz w:val="22"/>
        </w:rPr>
      </w:pPr>
      <w:r w:rsidRPr="00787778">
        <w:rPr>
          <w:rFonts w:eastAsia="標楷體" w:hint="eastAsia"/>
          <w:sz w:val="22"/>
        </w:rPr>
        <w:t>能透過拼圖與面積的計算，學習分配律</w:t>
      </w:r>
      <w:r>
        <w:rPr>
          <w:rFonts w:ascii="標楷體" w:eastAsia="標楷體" w:hAnsi="標楷體" w:hint="eastAsia"/>
          <w:sz w:val="22"/>
        </w:rPr>
        <w:t>，</w:t>
      </w:r>
      <w:r>
        <w:rPr>
          <w:rFonts w:eastAsia="標楷體" w:hint="eastAsia"/>
          <w:sz w:val="22"/>
        </w:rPr>
        <w:t>進而展開</w:t>
      </w:r>
      <w:r w:rsidRPr="00787778">
        <w:rPr>
          <w:rFonts w:eastAsia="標楷體" w:hint="eastAsia"/>
          <w:sz w:val="22"/>
        </w:rPr>
        <w:t>和的平方</w:t>
      </w:r>
      <w:r>
        <w:rPr>
          <w:rFonts w:ascii="標楷體" w:eastAsia="標楷體" w:hAnsi="標楷體" w:hint="eastAsia"/>
          <w:sz w:val="22"/>
        </w:rPr>
        <w:t>、</w:t>
      </w:r>
      <w:r w:rsidRPr="00787778">
        <w:rPr>
          <w:rFonts w:eastAsia="標楷體" w:hint="eastAsia"/>
          <w:sz w:val="22"/>
        </w:rPr>
        <w:t>差的平方</w:t>
      </w:r>
      <w:r>
        <w:rPr>
          <w:rFonts w:eastAsia="標楷體" w:hint="eastAsia"/>
          <w:sz w:val="22"/>
        </w:rPr>
        <w:t>及</w:t>
      </w:r>
      <w:r w:rsidRPr="00787778">
        <w:rPr>
          <w:rFonts w:eastAsia="標楷體" w:hint="eastAsia"/>
          <w:sz w:val="22"/>
        </w:rPr>
        <w:t>平方差公式。</w:t>
      </w:r>
    </w:p>
    <w:p w:rsidR="000925F5" w:rsidRPr="00787778" w:rsidRDefault="000925F5" w:rsidP="000925F5">
      <w:pPr>
        <w:numPr>
          <w:ilvl w:val="0"/>
          <w:numId w:val="1"/>
        </w:numPr>
        <w:rPr>
          <w:rFonts w:eastAsia="標楷體"/>
          <w:sz w:val="22"/>
        </w:rPr>
      </w:pPr>
      <w:r w:rsidRPr="00787778">
        <w:rPr>
          <w:rFonts w:eastAsia="標楷體" w:hint="eastAsia"/>
          <w:sz w:val="22"/>
        </w:rPr>
        <w:t>能認識多項式的意義與相關名詞</w:t>
      </w:r>
      <w:r w:rsidRPr="00787778">
        <w:rPr>
          <w:rFonts w:ascii="標楷體" w:eastAsia="標楷體" w:hAnsi="標楷體" w:hint="eastAsia"/>
          <w:sz w:val="22"/>
        </w:rPr>
        <w:t>，</w:t>
      </w:r>
      <w:r w:rsidRPr="00787778">
        <w:rPr>
          <w:rFonts w:eastAsia="標楷體" w:hint="eastAsia"/>
          <w:sz w:val="22"/>
        </w:rPr>
        <w:t>並</w:t>
      </w:r>
      <w:r>
        <w:rPr>
          <w:rFonts w:eastAsia="標楷體" w:hint="eastAsia"/>
          <w:sz w:val="22"/>
        </w:rPr>
        <w:t>做</w:t>
      </w:r>
      <w:r w:rsidRPr="00787778">
        <w:rPr>
          <w:rFonts w:eastAsia="標楷體" w:hint="eastAsia"/>
          <w:sz w:val="22"/>
        </w:rPr>
        <w:t>多項式的</w:t>
      </w:r>
      <w:r>
        <w:rPr>
          <w:rFonts w:eastAsia="標楷體" w:hint="eastAsia"/>
          <w:sz w:val="22"/>
        </w:rPr>
        <w:t>四則運算</w:t>
      </w:r>
      <w:r w:rsidRPr="00787778">
        <w:rPr>
          <w:rFonts w:eastAsia="標楷體" w:hint="eastAsia"/>
          <w:sz w:val="22"/>
        </w:rPr>
        <w:t>。</w:t>
      </w:r>
    </w:p>
    <w:p w:rsidR="000925F5" w:rsidRPr="00787778" w:rsidRDefault="000925F5" w:rsidP="000925F5">
      <w:pPr>
        <w:numPr>
          <w:ilvl w:val="0"/>
          <w:numId w:val="1"/>
        </w:numPr>
        <w:rPr>
          <w:rFonts w:eastAsia="標楷體"/>
          <w:sz w:val="22"/>
        </w:rPr>
      </w:pPr>
      <w:r w:rsidRPr="00787778">
        <w:rPr>
          <w:rFonts w:eastAsia="標楷體" w:hint="eastAsia"/>
          <w:sz w:val="22"/>
        </w:rPr>
        <w:t>透過正方形面積與邊長的關係，了解二次方根的意義</w:t>
      </w:r>
      <w:r w:rsidRPr="00037249">
        <w:rPr>
          <w:rFonts w:eastAsia="標楷體" w:hint="eastAsia"/>
          <w:sz w:val="22"/>
        </w:rPr>
        <w:t>及其運算</w:t>
      </w:r>
      <w:r w:rsidRPr="00787778">
        <w:rPr>
          <w:rFonts w:eastAsia="標楷體" w:hint="eastAsia"/>
          <w:sz w:val="22"/>
        </w:rPr>
        <w:t>。</w:t>
      </w:r>
    </w:p>
    <w:p w:rsidR="000925F5" w:rsidRPr="00787778" w:rsidRDefault="000925F5" w:rsidP="000925F5">
      <w:pPr>
        <w:numPr>
          <w:ilvl w:val="0"/>
          <w:numId w:val="1"/>
        </w:numPr>
        <w:rPr>
          <w:rFonts w:eastAsia="標楷體"/>
          <w:sz w:val="22"/>
        </w:rPr>
      </w:pPr>
      <w:r w:rsidRPr="00787778">
        <w:rPr>
          <w:rFonts w:eastAsia="標楷體" w:hint="eastAsia"/>
          <w:sz w:val="22"/>
        </w:rPr>
        <w:t>能透過拼圖與面積的計算，認識畢氏定理</w:t>
      </w:r>
      <w:r w:rsidRPr="00037249">
        <w:rPr>
          <w:rFonts w:eastAsia="標楷體" w:hint="eastAsia"/>
          <w:sz w:val="22"/>
        </w:rPr>
        <w:t>及其應用</w:t>
      </w:r>
      <w:r w:rsidRPr="00787778">
        <w:rPr>
          <w:rFonts w:eastAsia="標楷體" w:hint="eastAsia"/>
          <w:sz w:val="22"/>
        </w:rPr>
        <w:t>。</w:t>
      </w:r>
    </w:p>
    <w:p w:rsidR="000925F5" w:rsidRPr="00787778" w:rsidRDefault="000925F5" w:rsidP="000925F5">
      <w:pPr>
        <w:numPr>
          <w:ilvl w:val="0"/>
          <w:numId w:val="1"/>
        </w:numPr>
        <w:rPr>
          <w:rFonts w:eastAsia="標楷體"/>
          <w:sz w:val="22"/>
        </w:rPr>
      </w:pPr>
      <w:r w:rsidRPr="00C07F75">
        <w:rPr>
          <w:rFonts w:eastAsia="標楷體" w:hint="eastAsia"/>
          <w:sz w:val="22"/>
        </w:rPr>
        <w:t>能了解因式分解的意義是將多項式分解為兩個以上多項式的乘積</w:t>
      </w:r>
      <w:r w:rsidRPr="00037249">
        <w:rPr>
          <w:rFonts w:eastAsia="標楷體" w:hint="eastAsia"/>
          <w:sz w:val="22"/>
        </w:rPr>
        <w:t>；利用提出公因式、分組分解法、乘法公式與十字交乘法做因式分解。</w:t>
      </w:r>
      <w:r w:rsidRPr="00787778">
        <w:rPr>
          <w:rFonts w:eastAsia="標楷體" w:hint="eastAsia"/>
          <w:sz w:val="22"/>
        </w:rPr>
        <w:t>。</w:t>
      </w:r>
    </w:p>
    <w:p w:rsidR="000925F5" w:rsidRDefault="000925F5" w:rsidP="000925F5">
      <w:pPr>
        <w:numPr>
          <w:ilvl w:val="0"/>
          <w:numId w:val="1"/>
        </w:numPr>
        <w:rPr>
          <w:rFonts w:eastAsia="標楷體"/>
          <w:sz w:val="22"/>
        </w:rPr>
      </w:pPr>
      <w:r w:rsidRPr="00C07F75">
        <w:rPr>
          <w:rFonts w:eastAsia="標楷體" w:hint="eastAsia"/>
          <w:sz w:val="22"/>
        </w:rPr>
        <w:t>能由實例知道一元二次方程式及其解（根）的意義</w:t>
      </w:r>
      <w:r w:rsidRPr="00037249">
        <w:rPr>
          <w:rFonts w:eastAsia="標楷體" w:hint="eastAsia"/>
          <w:sz w:val="22"/>
        </w:rPr>
        <w:t>，利用因式分解法、配方法及公式解求一元二次方程式的解，並應用於一般日常生活中的問題。</w:t>
      </w:r>
    </w:p>
    <w:p w:rsidR="000925F5" w:rsidRDefault="000925F5" w:rsidP="000925F5">
      <w:pPr>
        <w:rPr>
          <w:rFonts w:eastAsia="標楷體"/>
          <w:sz w:val="22"/>
        </w:rPr>
      </w:pPr>
    </w:p>
    <w:p w:rsidR="000925F5" w:rsidRDefault="000925F5" w:rsidP="000925F5">
      <w:pPr>
        <w:rPr>
          <w:rFonts w:eastAsia="標楷體"/>
          <w:sz w:val="22"/>
        </w:rPr>
      </w:pPr>
    </w:p>
    <w:p w:rsidR="000925F5" w:rsidRDefault="000925F5" w:rsidP="000925F5">
      <w:pPr>
        <w:rPr>
          <w:rFonts w:eastAsia="標楷體"/>
          <w:sz w:val="22"/>
        </w:rPr>
      </w:pPr>
    </w:p>
    <w:p w:rsidR="000925F5" w:rsidRDefault="000925F5" w:rsidP="000925F5">
      <w:pPr>
        <w:rPr>
          <w:rFonts w:eastAsia="標楷體"/>
          <w:sz w:val="22"/>
        </w:rPr>
      </w:pPr>
    </w:p>
    <w:p w:rsidR="000925F5" w:rsidRDefault="000925F5" w:rsidP="000925F5">
      <w:pPr>
        <w:rPr>
          <w:rFonts w:eastAsia="標楷體"/>
          <w:sz w:val="22"/>
        </w:rPr>
      </w:pPr>
    </w:p>
    <w:p w:rsidR="000925F5" w:rsidRPr="00787778" w:rsidRDefault="000925F5" w:rsidP="000925F5">
      <w:pPr>
        <w:rPr>
          <w:rFonts w:eastAsia="標楷體"/>
          <w:sz w:val="22"/>
        </w:rPr>
      </w:pPr>
    </w:p>
    <w:p w:rsidR="000925F5" w:rsidRPr="00DB5D1F" w:rsidRDefault="000925F5" w:rsidP="000925F5">
      <w:pPr>
        <w:ind w:left="567" w:hanging="567"/>
        <w:rPr>
          <w:rFonts w:ascii="標楷體" w:eastAsia="標楷體" w:hAnsi="標楷體"/>
          <w:b/>
        </w:rPr>
      </w:pPr>
      <w:r w:rsidRPr="00DB5D1F">
        <w:rPr>
          <w:rFonts w:ascii="標楷體" w:eastAsia="標楷體" w:hAnsi="標楷體" w:hint="eastAsia"/>
          <w:b/>
        </w:rPr>
        <w:t>本學期各單元內涵</w:t>
      </w:r>
    </w:p>
    <w:tbl>
      <w:tblPr>
        <w:tblW w:w="50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85"/>
        <w:gridCol w:w="786"/>
        <w:gridCol w:w="1096"/>
        <w:gridCol w:w="2979"/>
        <w:gridCol w:w="1558"/>
        <w:gridCol w:w="628"/>
        <w:gridCol w:w="407"/>
        <w:gridCol w:w="1385"/>
        <w:gridCol w:w="515"/>
      </w:tblGrid>
      <w:tr w:rsidR="000925F5" w:rsidRPr="00E56921" w:rsidTr="003D0635">
        <w:trPr>
          <w:trHeight w:val="851"/>
          <w:tblHeader/>
        </w:trPr>
        <w:tc>
          <w:tcPr>
            <w:tcW w:w="294" w:type="pct"/>
            <w:tcBorders>
              <w:top w:val="single" w:sz="12" w:space="0" w:color="auto"/>
            </w:tcBorders>
            <w:vAlign w:val="center"/>
          </w:tcPr>
          <w:p w:rsidR="000925F5" w:rsidRPr="00E56921" w:rsidRDefault="000925F5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E56921">
              <w:rPr>
                <w:rFonts w:eastAsia="標楷體" w:hint="eastAsia"/>
                <w:b/>
                <w:sz w:val="22"/>
              </w:rPr>
              <w:t>週</w:t>
            </w:r>
          </w:p>
          <w:p w:rsidR="000925F5" w:rsidRPr="00E56921" w:rsidRDefault="000925F5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E56921">
              <w:rPr>
                <w:rFonts w:eastAsia="標楷體" w:hint="eastAsia"/>
                <w:b/>
                <w:sz w:val="22"/>
              </w:rPr>
              <w:t>次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vAlign w:val="center"/>
          </w:tcPr>
          <w:p w:rsidR="000925F5" w:rsidRPr="00E56921" w:rsidRDefault="000925F5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E56921">
              <w:rPr>
                <w:rFonts w:eastAsia="標楷體" w:hint="eastAsia"/>
                <w:b/>
                <w:sz w:val="22"/>
              </w:rPr>
              <w:t>實施期間</w:t>
            </w:r>
          </w:p>
        </w:tc>
        <w:tc>
          <w:tcPr>
            <w:tcW w:w="551" w:type="pct"/>
            <w:tcBorders>
              <w:top w:val="single" w:sz="12" w:space="0" w:color="auto"/>
            </w:tcBorders>
            <w:vAlign w:val="center"/>
          </w:tcPr>
          <w:p w:rsidR="000925F5" w:rsidRPr="00E56921" w:rsidRDefault="000925F5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E56921">
              <w:rPr>
                <w:rFonts w:eastAsia="標楷體" w:hint="eastAsia"/>
                <w:b/>
                <w:sz w:val="22"/>
              </w:rPr>
              <w:t>單元</w:t>
            </w:r>
          </w:p>
          <w:p w:rsidR="000925F5" w:rsidRPr="00E56921" w:rsidRDefault="000925F5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E56921">
              <w:rPr>
                <w:rFonts w:eastAsia="標楷體" w:hint="eastAsia"/>
                <w:b/>
                <w:sz w:val="22"/>
              </w:rPr>
              <w:t>活動主題</w:t>
            </w:r>
          </w:p>
        </w:tc>
        <w:tc>
          <w:tcPr>
            <w:tcW w:w="1498" w:type="pct"/>
            <w:tcBorders>
              <w:top w:val="single" w:sz="12" w:space="0" w:color="auto"/>
            </w:tcBorders>
            <w:vAlign w:val="center"/>
          </w:tcPr>
          <w:p w:rsidR="000925F5" w:rsidRPr="00E56921" w:rsidRDefault="000925F5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E56921">
              <w:rPr>
                <w:rFonts w:eastAsia="標楷體" w:hint="eastAsia"/>
                <w:b/>
                <w:sz w:val="22"/>
              </w:rPr>
              <w:t>單元</w:t>
            </w:r>
          </w:p>
          <w:p w:rsidR="000925F5" w:rsidRPr="00E56921" w:rsidRDefault="000925F5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E56921">
              <w:rPr>
                <w:rFonts w:eastAsia="標楷體" w:hint="eastAsia"/>
                <w:b/>
                <w:sz w:val="22"/>
              </w:rPr>
              <w:t>學習目標</w:t>
            </w:r>
          </w:p>
        </w:tc>
        <w:tc>
          <w:tcPr>
            <w:tcW w:w="784" w:type="pct"/>
            <w:tcBorders>
              <w:top w:val="single" w:sz="12" w:space="0" w:color="auto"/>
            </w:tcBorders>
            <w:vAlign w:val="center"/>
          </w:tcPr>
          <w:p w:rsidR="000925F5" w:rsidRPr="00E56921" w:rsidRDefault="000925F5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E56921">
              <w:rPr>
                <w:rFonts w:eastAsia="標楷體" w:hint="eastAsia"/>
                <w:b/>
                <w:sz w:val="22"/>
              </w:rPr>
              <w:t>能力</w:t>
            </w:r>
          </w:p>
          <w:p w:rsidR="000925F5" w:rsidRPr="00E56921" w:rsidRDefault="000925F5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E56921">
              <w:rPr>
                <w:rFonts w:eastAsia="標楷體" w:hint="eastAsia"/>
                <w:b/>
                <w:sz w:val="22"/>
              </w:rPr>
              <w:t>指標</w:t>
            </w:r>
          </w:p>
        </w:tc>
        <w:tc>
          <w:tcPr>
            <w:tcW w:w="316" w:type="pct"/>
            <w:tcBorders>
              <w:top w:val="single" w:sz="12" w:space="0" w:color="auto"/>
            </w:tcBorders>
            <w:vAlign w:val="center"/>
          </w:tcPr>
          <w:p w:rsidR="000925F5" w:rsidRPr="00E56921" w:rsidRDefault="000925F5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E56921">
              <w:rPr>
                <w:rFonts w:eastAsia="標楷體" w:hint="eastAsia"/>
                <w:b/>
                <w:sz w:val="22"/>
              </w:rPr>
              <w:t>重大</w:t>
            </w:r>
          </w:p>
          <w:p w:rsidR="000925F5" w:rsidRPr="00E56921" w:rsidRDefault="000925F5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E56921">
              <w:rPr>
                <w:rFonts w:eastAsia="標楷體" w:hint="eastAsia"/>
                <w:b/>
                <w:sz w:val="22"/>
              </w:rPr>
              <w:t>議題</w:t>
            </w:r>
          </w:p>
        </w:tc>
        <w:tc>
          <w:tcPr>
            <w:tcW w:w="205" w:type="pct"/>
            <w:tcBorders>
              <w:top w:val="single" w:sz="12" w:space="0" w:color="auto"/>
            </w:tcBorders>
            <w:vAlign w:val="center"/>
          </w:tcPr>
          <w:p w:rsidR="000925F5" w:rsidRPr="00E56921" w:rsidRDefault="000925F5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E56921">
              <w:rPr>
                <w:rFonts w:eastAsia="標楷體" w:hint="eastAsia"/>
                <w:b/>
                <w:sz w:val="22"/>
              </w:rPr>
              <w:t>節數</w:t>
            </w:r>
          </w:p>
        </w:tc>
        <w:tc>
          <w:tcPr>
            <w:tcW w:w="697" w:type="pct"/>
            <w:tcBorders>
              <w:top w:val="single" w:sz="12" w:space="0" w:color="auto"/>
            </w:tcBorders>
            <w:vAlign w:val="center"/>
          </w:tcPr>
          <w:p w:rsidR="000925F5" w:rsidRPr="00E56921" w:rsidRDefault="000925F5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E56921">
              <w:rPr>
                <w:rFonts w:eastAsia="標楷體" w:hint="eastAsia"/>
                <w:b/>
                <w:sz w:val="22"/>
              </w:rPr>
              <w:t>評量</w:t>
            </w:r>
          </w:p>
          <w:p w:rsidR="000925F5" w:rsidRPr="00E56921" w:rsidRDefault="000925F5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E56921">
              <w:rPr>
                <w:rFonts w:eastAsia="標楷體" w:hint="eastAsia"/>
                <w:b/>
                <w:sz w:val="22"/>
              </w:rPr>
              <w:t>方法</w:t>
            </w:r>
          </w:p>
        </w:tc>
        <w:tc>
          <w:tcPr>
            <w:tcW w:w="259" w:type="pct"/>
            <w:tcBorders>
              <w:top w:val="single" w:sz="12" w:space="0" w:color="auto"/>
            </w:tcBorders>
            <w:vAlign w:val="center"/>
          </w:tcPr>
          <w:p w:rsidR="000925F5" w:rsidRPr="00E56921" w:rsidRDefault="000925F5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E56921">
              <w:rPr>
                <w:rFonts w:eastAsia="標楷體" w:hint="eastAsia"/>
                <w:b/>
                <w:sz w:val="22"/>
              </w:rPr>
              <w:t>備</w:t>
            </w:r>
          </w:p>
          <w:p w:rsidR="000925F5" w:rsidRPr="00E56921" w:rsidRDefault="000925F5" w:rsidP="003D063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E56921">
              <w:rPr>
                <w:rFonts w:eastAsia="標楷體" w:hint="eastAsia"/>
                <w:b/>
                <w:sz w:val="22"/>
              </w:rPr>
              <w:t>註</w:t>
            </w:r>
          </w:p>
        </w:tc>
      </w:tr>
      <w:tr w:rsidR="000925F5" w:rsidRPr="00E56921" w:rsidTr="003D0635">
        <w:trPr>
          <w:trHeight w:val="851"/>
        </w:trPr>
        <w:tc>
          <w:tcPr>
            <w:tcW w:w="294" w:type="pct"/>
            <w:vAlign w:val="center"/>
          </w:tcPr>
          <w:p w:rsidR="000925F5" w:rsidRPr="00E56921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一</w:t>
            </w:r>
          </w:p>
        </w:tc>
        <w:tc>
          <w:tcPr>
            <w:tcW w:w="395" w:type="pct"/>
            <w:vAlign w:val="center"/>
          </w:tcPr>
          <w:p w:rsidR="000925F5" w:rsidRPr="009B1ADF" w:rsidRDefault="000925F5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第一週</w:t>
            </w:r>
          </w:p>
        </w:tc>
        <w:tc>
          <w:tcPr>
            <w:tcW w:w="551" w:type="pct"/>
            <w:vAlign w:val="center"/>
          </w:tcPr>
          <w:p w:rsidR="000925F5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/>
                <w:color w:val="000000"/>
                <w:sz w:val="22"/>
              </w:rPr>
              <w:t xml:space="preserve">1-1 </w:t>
            </w:r>
          </w:p>
          <w:p w:rsidR="000925F5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乘法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公式</w:t>
            </w:r>
          </w:p>
        </w:tc>
        <w:tc>
          <w:tcPr>
            <w:tcW w:w="1498" w:type="pct"/>
          </w:tcPr>
          <w:p w:rsidR="000925F5" w:rsidRPr="00E56921" w:rsidRDefault="000925F5" w:rsidP="003D063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eastAsia="標楷體"/>
                <w:kern w:val="0"/>
                <w:sz w:val="22"/>
              </w:rPr>
            </w:pPr>
            <w:r w:rsidRPr="00E56921">
              <w:rPr>
                <w:rFonts w:eastAsia="標楷體"/>
                <w:kern w:val="0"/>
                <w:sz w:val="22"/>
              </w:rPr>
              <w:t xml:space="preserve">1. </w:t>
            </w:r>
            <w:r w:rsidRPr="00E56921">
              <w:rPr>
                <w:rFonts w:eastAsia="標楷體" w:hint="eastAsia"/>
                <w:kern w:val="0"/>
                <w:sz w:val="22"/>
              </w:rPr>
              <w:t>能熟練</w:t>
            </w:r>
            <w:r w:rsidRPr="00E56921">
              <w:rPr>
                <w:rFonts w:eastAsia="標楷體"/>
                <w:kern w:val="0"/>
                <w:sz w:val="22"/>
              </w:rPr>
              <w:t>(</w:t>
            </w:r>
            <w:r w:rsidRPr="00E56921">
              <w:rPr>
                <w:rFonts w:eastAsia="標楷體"/>
                <w:i/>
                <w:iCs/>
                <w:kern w:val="0"/>
                <w:sz w:val="22"/>
              </w:rPr>
              <w:t>a</w:t>
            </w:r>
            <w:r w:rsidRPr="00E56921">
              <w:rPr>
                <w:rFonts w:eastAsia="標楷體" w:hint="eastAsia"/>
                <w:kern w:val="0"/>
                <w:sz w:val="22"/>
              </w:rPr>
              <w:t>＋</w:t>
            </w:r>
            <w:r w:rsidRPr="00E56921">
              <w:rPr>
                <w:rFonts w:eastAsia="標楷體"/>
                <w:i/>
                <w:iCs/>
                <w:kern w:val="0"/>
                <w:sz w:val="22"/>
              </w:rPr>
              <w:t>b</w:t>
            </w:r>
            <w:r w:rsidRPr="00E56921">
              <w:rPr>
                <w:rFonts w:eastAsia="標楷體"/>
                <w:kern w:val="0"/>
                <w:sz w:val="22"/>
              </w:rPr>
              <w:t>)(</w:t>
            </w:r>
            <w:r w:rsidRPr="00E56921">
              <w:rPr>
                <w:rFonts w:eastAsia="標楷體"/>
                <w:i/>
                <w:iCs/>
                <w:kern w:val="0"/>
                <w:sz w:val="22"/>
              </w:rPr>
              <w:t>c</w:t>
            </w:r>
            <w:r w:rsidRPr="00E56921">
              <w:rPr>
                <w:rFonts w:eastAsia="標楷體" w:hint="eastAsia"/>
                <w:kern w:val="0"/>
                <w:sz w:val="22"/>
              </w:rPr>
              <w:t>＋</w:t>
            </w:r>
            <w:r w:rsidRPr="00E56921">
              <w:rPr>
                <w:rFonts w:eastAsia="標楷體"/>
                <w:i/>
                <w:iCs/>
                <w:kern w:val="0"/>
                <w:sz w:val="22"/>
              </w:rPr>
              <w:t>d</w:t>
            </w:r>
            <w:r w:rsidRPr="00E56921">
              <w:rPr>
                <w:rFonts w:eastAsia="標楷體"/>
                <w:kern w:val="0"/>
                <w:sz w:val="22"/>
              </w:rPr>
              <w:t>)</w:t>
            </w:r>
            <w:r w:rsidRPr="00E56921">
              <w:rPr>
                <w:rFonts w:eastAsia="標楷體" w:hint="eastAsia"/>
                <w:kern w:val="0"/>
                <w:sz w:val="22"/>
              </w:rPr>
              <w:t>。</w:t>
            </w:r>
          </w:p>
          <w:p w:rsidR="000925F5" w:rsidRDefault="000925F5" w:rsidP="003D063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eastAsia="標楷體"/>
                <w:kern w:val="0"/>
                <w:sz w:val="22"/>
              </w:rPr>
            </w:pPr>
            <w:r w:rsidRPr="00E56921">
              <w:rPr>
                <w:rFonts w:eastAsia="標楷體"/>
                <w:kern w:val="0"/>
                <w:sz w:val="22"/>
              </w:rPr>
              <w:t xml:space="preserve">2. </w:t>
            </w:r>
            <w:r w:rsidRPr="00E56921">
              <w:rPr>
                <w:rFonts w:eastAsia="標楷體" w:hint="eastAsia"/>
                <w:kern w:val="0"/>
                <w:sz w:val="22"/>
              </w:rPr>
              <w:t>能熟練二次式的乘法</w:t>
            </w:r>
            <w:r>
              <w:rPr>
                <w:rFonts w:eastAsia="標楷體" w:hint="eastAsia"/>
                <w:kern w:val="0"/>
                <w:sz w:val="22"/>
              </w:rPr>
              <w:t xml:space="preserve">   </w:t>
            </w:r>
          </w:p>
          <w:p w:rsidR="000925F5" w:rsidRDefault="000925F5" w:rsidP="003D063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 xml:space="preserve">  </w:t>
            </w:r>
            <w:r w:rsidRPr="00E56921">
              <w:rPr>
                <w:rFonts w:eastAsia="標楷體" w:hint="eastAsia"/>
                <w:kern w:val="0"/>
                <w:sz w:val="22"/>
              </w:rPr>
              <w:t>公式，如：</w:t>
            </w:r>
            <w:r w:rsidRPr="00E56921">
              <w:rPr>
                <w:rFonts w:eastAsia="標楷體"/>
                <w:kern w:val="0"/>
                <w:sz w:val="22"/>
              </w:rPr>
              <w:t>(</w:t>
            </w:r>
            <w:r w:rsidRPr="00E56921">
              <w:rPr>
                <w:rFonts w:eastAsia="標楷體"/>
                <w:i/>
                <w:iCs/>
                <w:kern w:val="0"/>
                <w:sz w:val="22"/>
              </w:rPr>
              <w:t>a</w:t>
            </w:r>
            <w:r w:rsidRPr="00E56921">
              <w:rPr>
                <w:rFonts w:eastAsia="標楷體" w:hint="eastAsia"/>
                <w:kern w:val="0"/>
                <w:sz w:val="22"/>
              </w:rPr>
              <w:t>＋</w:t>
            </w:r>
            <w:r w:rsidRPr="00E56921">
              <w:rPr>
                <w:rFonts w:eastAsia="標楷體"/>
                <w:i/>
                <w:iCs/>
                <w:kern w:val="0"/>
                <w:sz w:val="22"/>
              </w:rPr>
              <w:t>b</w:t>
            </w:r>
            <w:r w:rsidRPr="00E56921">
              <w:rPr>
                <w:rFonts w:eastAsia="標楷體"/>
                <w:kern w:val="0"/>
                <w:sz w:val="22"/>
              </w:rPr>
              <w:t>)</w:t>
            </w:r>
            <w:r w:rsidRPr="00E56921">
              <w:rPr>
                <w:rFonts w:eastAsia="標楷體"/>
                <w:kern w:val="0"/>
                <w:sz w:val="22"/>
                <w:vertAlign w:val="superscript"/>
              </w:rPr>
              <w:t>2</w:t>
            </w:r>
            <w:r w:rsidRPr="00E56921">
              <w:rPr>
                <w:rFonts w:eastAsia="標楷體" w:hint="eastAsia"/>
                <w:kern w:val="0"/>
                <w:sz w:val="22"/>
              </w:rPr>
              <w:t>、</w:t>
            </w:r>
          </w:p>
          <w:p w:rsidR="000925F5" w:rsidRPr="00E56921" w:rsidRDefault="000925F5" w:rsidP="003D063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 xml:space="preserve">  </w:t>
            </w:r>
            <w:r w:rsidRPr="00E56921">
              <w:rPr>
                <w:rFonts w:eastAsia="標楷體"/>
                <w:kern w:val="0"/>
                <w:sz w:val="22"/>
              </w:rPr>
              <w:t>(</w:t>
            </w:r>
            <w:r w:rsidRPr="00E56921">
              <w:rPr>
                <w:rFonts w:eastAsia="標楷體"/>
                <w:i/>
                <w:iCs/>
                <w:kern w:val="0"/>
                <w:sz w:val="22"/>
              </w:rPr>
              <w:t>a</w:t>
            </w:r>
            <w:r w:rsidRPr="00E56921">
              <w:rPr>
                <w:rFonts w:eastAsia="標楷體" w:hint="eastAsia"/>
                <w:kern w:val="0"/>
                <w:sz w:val="22"/>
              </w:rPr>
              <w:t>－</w:t>
            </w:r>
            <w:r w:rsidRPr="00E56921">
              <w:rPr>
                <w:rFonts w:eastAsia="標楷體"/>
                <w:i/>
                <w:iCs/>
                <w:kern w:val="0"/>
                <w:sz w:val="22"/>
              </w:rPr>
              <w:t>b</w:t>
            </w:r>
            <w:r w:rsidRPr="00E56921">
              <w:rPr>
                <w:rFonts w:eastAsia="標楷體"/>
                <w:kern w:val="0"/>
                <w:sz w:val="22"/>
              </w:rPr>
              <w:t>)</w:t>
            </w:r>
            <w:r w:rsidRPr="00E56921">
              <w:rPr>
                <w:rFonts w:eastAsia="標楷體"/>
                <w:kern w:val="0"/>
                <w:sz w:val="22"/>
                <w:vertAlign w:val="superscript"/>
              </w:rPr>
              <w:t>2</w:t>
            </w:r>
            <w:r w:rsidRPr="00E56921">
              <w:rPr>
                <w:rFonts w:eastAsia="標楷體" w:hint="eastAsia"/>
                <w:kern w:val="0"/>
                <w:sz w:val="22"/>
              </w:rPr>
              <w:t>、</w:t>
            </w:r>
            <w:r w:rsidRPr="00E56921">
              <w:rPr>
                <w:rFonts w:eastAsia="標楷體"/>
                <w:kern w:val="0"/>
                <w:sz w:val="22"/>
              </w:rPr>
              <w:t>(</w:t>
            </w:r>
            <w:r w:rsidRPr="00E56921">
              <w:rPr>
                <w:rFonts w:eastAsia="標楷體"/>
                <w:i/>
                <w:iCs/>
                <w:kern w:val="0"/>
                <w:sz w:val="22"/>
              </w:rPr>
              <w:t>a</w:t>
            </w:r>
            <w:r w:rsidRPr="00E56921">
              <w:rPr>
                <w:rFonts w:eastAsia="標楷體" w:hint="eastAsia"/>
                <w:kern w:val="0"/>
                <w:sz w:val="22"/>
              </w:rPr>
              <w:t>＋</w:t>
            </w:r>
            <w:r w:rsidRPr="00E56921">
              <w:rPr>
                <w:rFonts w:eastAsia="標楷體"/>
                <w:i/>
                <w:iCs/>
                <w:kern w:val="0"/>
                <w:sz w:val="22"/>
              </w:rPr>
              <w:t>b</w:t>
            </w:r>
            <w:r w:rsidRPr="00E56921">
              <w:rPr>
                <w:rFonts w:eastAsia="標楷體"/>
                <w:kern w:val="0"/>
                <w:sz w:val="22"/>
              </w:rPr>
              <w:t>)(</w:t>
            </w:r>
            <w:r w:rsidRPr="00E56921">
              <w:rPr>
                <w:rFonts w:eastAsia="標楷體"/>
                <w:i/>
                <w:iCs/>
                <w:kern w:val="0"/>
                <w:sz w:val="22"/>
              </w:rPr>
              <w:t>a</w:t>
            </w:r>
            <w:r w:rsidRPr="00E56921">
              <w:rPr>
                <w:rFonts w:eastAsia="標楷體" w:hint="eastAsia"/>
                <w:kern w:val="0"/>
                <w:sz w:val="22"/>
              </w:rPr>
              <w:t>－</w:t>
            </w:r>
            <w:r w:rsidRPr="00E56921">
              <w:rPr>
                <w:rFonts w:eastAsia="標楷體"/>
                <w:i/>
                <w:iCs/>
                <w:kern w:val="0"/>
                <w:sz w:val="22"/>
              </w:rPr>
              <w:t>b</w:t>
            </w:r>
            <w:r w:rsidRPr="00E56921">
              <w:rPr>
                <w:rFonts w:eastAsia="標楷體"/>
                <w:kern w:val="0"/>
                <w:sz w:val="22"/>
              </w:rPr>
              <w:t>)</w:t>
            </w:r>
            <w:r w:rsidRPr="00E56921">
              <w:rPr>
                <w:rFonts w:eastAsia="標楷體" w:hint="eastAsia"/>
                <w:kern w:val="0"/>
                <w:sz w:val="22"/>
              </w:rPr>
              <w:t>。</w:t>
            </w:r>
          </w:p>
        </w:tc>
        <w:tc>
          <w:tcPr>
            <w:tcW w:w="784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能熟練二次式的乘法公式</w:t>
            </w:r>
            <w:r>
              <w:rPr>
                <w:rFonts w:eastAsia="標楷體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316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性別平等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FF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生涯發展</w:t>
            </w:r>
          </w:p>
        </w:tc>
        <w:tc>
          <w:tcPr>
            <w:tcW w:w="205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bCs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bCs/>
                <w:sz w:val="22"/>
              </w:rPr>
              <w:t>口頭回答、討論、作業、操作、紙筆測驗</w:t>
            </w:r>
          </w:p>
        </w:tc>
        <w:tc>
          <w:tcPr>
            <w:tcW w:w="259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0925F5" w:rsidRPr="00E56921" w:rsidTr="003D0635">
        <w:trPr>
          <w:trHeight w:val="851"/>
        </w:trPr>
        <w:tc>
          <w:tcPr>
            <w:tcW w:w="294" w:type="pct"/>
            <w:vAlign w:val="center"/>
          </w:tcPr>
          <w:p w:rsidR="000925F5" w:rsidRPr="00E56921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二</w:t>
            </w:r>
          </w:p>
        </w:tc>
        <w:tc>
          <w:tcPr>
            <w:tcW w:w="395" w:type="pct"/>
            <w:vAlign w:val="center"/>
          </w:tcPr>
          <w:p w:rsidR="000925F5" w:rsidRPr="009B1ADF" w:rsidRDefault="000925F5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第二週</w:t>
            </w:r>
          </w:p>
        </w:tc>
        <w:tc>
          <w:tcPr>
            <w:tcW w:w="551" w:type="pct"/>
            <w:vAlign w:val="center"/>
          </w:tcPr>
          <w:p w:rsidR="000925F5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/>
                <w:color w:val="000000"/>
                <w:sz w:val="22"/>
              </w:rPr>
              <w:t>1-</w:t>
            </w:r>
            <w:r>
              <w:rPr>
                <w:rFonts w:eastAsia="標楷體"/>
                <w:color w:val="000000"/>
                <w:sz w:val="22"/>
              </w:rPr>
              <w:t>1</w:t>
            </w:r>
          </w:p>
          <w:p w:rsidR="000925F5" w:rsidRDefault="000925F5" w:rsidP="003D0635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乘法</w:t>
            </w:r>
          </w:p>
          <w:p w:rsidR="000925F5" w:rsidRDefault="000925F5" w:rsidP="003D0635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公式</w:t>
            </w:r>
          </w:p>
          <w:p w:rsidR="000925F5" w:rsidRPr="00E56921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498" w:type="pct"/>
          </w:tcPr>
          <w:p w:rsidR="000925F5" w:rsidRPr="00CF00B2" w:rsidRDefault="000925F5" w:rsidP="000925F5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能熟練二次式的乘法</w:t>
            </w:r>
          </w:p>
          <w:p w:rsidR="000925F5" w:rsidRPr="00CF00B2" w:rsidRDefault="000925F5" w:rsidP="003D0635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left="417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公式，如：</w:t>
            </w:r>
            <w:r w:rsidRPr="00CF00B2">
              <w:rPr>
                <w:rFonts w:eastAsia="標楷體"/>
                <w:kern w:val="0"/>
                <w:sz w:val="22"/>
              </w:rPr>
              <w:t>(</w:t>
            </w:r>
            <w:r w:rsidRPr="00CF00B2">
              <w:rPr>
                <w:rFonts w:eastAsia="標楷體"/>
                <w:i/>
                <w:iCs/>
                <w:kern w:val="0"/>
                <w:sz w:val="22"/>
              </w:rPr>
              <w:t>a</w:t>
            </w:r>
            <w:r w:rsidRPr="00CF00B2">
              <w:rPr>
                <w:rFonts w:eastAsia="標楷體" w:hint="eastAsia"/>
                <w:kern w:val="0"/>
                <w:sz w:val="22"/>
              </w:rPr>
              <w:t>＋</w:t>
            </w:r>
            <w:r w:rsidRPr="00CF00B2">
              <w:rPr>
                <w:rFonts w:eastAsia="標楷體"/>
                <w:i/>
                <w:iCs/>
                <w:kern w:val="0"/>
                <w:sz w:val="22"/>
              </w:rPr>
              <w:t>b</w:t>
            </w:r>
            <w:r w:rsidRPr="00CF00B2">
              <w:rPr>
                <w:rFonts w:eastAsia="標楷體"/>
                <w:kern w:val="0"/>
                <w:sz w:val="22"/>
              </w:rPr>
              <w:t>)</w:t>
            </w:r>
            <w:r w:rsidRPr="00CF00B2">
              <w:rPr>
                <w:rFonts w:eastAsia="標楷體"/>
                <w:kern w:val="0"/>
                <w:sz w:val="22"/>
                <w:vertAlign w:val="superscript"/>
              </w:rPr>
              <w:t>2</w:t>
            </w:r>
            <w:r w:rsidRPr="00CF00B2">
              <w:rPr>
                <w:rFonts w:eastAsia="標楷體" w:hint="eastAsia"/>
                <w:kern w:val="0"/>
                <w:sz w:val="22"/>
              </w:rPr>
              <w:t>、</w:t>
            </w:r>
            <w:r w:rsidRPr="00CF00B2">
              <w:rPr>
                <w:rFonts w:eastAsia="標楷體"/>
                <w:kern w:val="0"/>
                <w:sz w:val="22"/>
              </w:rPr>
              <w:t>(</w:t>
            </w:r>
            <w:r w:rsidRPr="00CF00B2">
              <w:rPr>
                <w:rFonts w:eastAsia="標楷體"/>
                <w:i/>
                <w:iCs/>
                <w:kern w:val="0"/>
                <w:sz w:val="22"/>
              </w:rPr>
              <w:t>a</w:t>
            </w:r>
            <w:r w:rsidRPr="00CF00B2">
              <w:rPr>
                <w:rFonts w:eastAsia="標楷體" w:hint="eastAsia"/>
                <w:kern w:val="0"/>
                <w:sz w:val="22"/>
              </w:rPr>
              <w:t>－</w:t>
            </w:r>
            <w:r w:rsidRPr="00CF00B2">
              <w:rPr>
                <w:rFonts w:eastAsia="標楷體"/>
                <w:i/>
                <w:iCs/>
                <w:kern w:val="0"/>
                <w:sz w:val="22"/>
              </w:rPr>
              <w:t>b</w:t>
            </w:r>
            <w:r w:rsidRPr="00CF00B2">
              <w:rPr>
                <w:rFonts w:eastAsia="標楷體"/>
                <w:kern w:val="0"/>
                <w:sz w:val="22"/>
              </w:rPr>
              <w:t>)</w:t>
            </w:r>
            <w:r w:rsidRPr="00CF00B2">
              <w:rPr>
                <w:rFonts w:eastAsia="標楷體"/>
                <w:kern w:val="0"/>
                <w:sz w:val="22"/>
                <w:vertAlign w:val="superscript"/>
              </w:rPr>
              <w:t>2</w:t>
            </w:r>
            <w:r w:rsidRPr="00CF00B2">
              <w:rPr>
                <w:rFonts w:eastAsia="標楷體" w:hint="eastAsia"/>
                <w:kern w:val="0"/>
                <w:sz w:val="22"/>
              </w:rPr>
              <w:t>、</w:t>
            </w:r>
            <w:r w:rsidRPr="00CF00B2">
              <w:rPr>
                <w:rFonts w:eastAsia="標楷體"/>
                <w:kern w:val="0"/>
                <w:sz w:val="22"/>
              </w:rPr>
              <w:t>(</w:t>
            </w:r>
            <w:r w:rsidRPr="00CF00B2">
              <w:rPr>
                <w:rFonts w:eastAsia="標楷體"/>
                <w:i/>
                <w:iCs/>
                <w:kern w:val="0"/>
                <w:sz w:val="22"/>
              </w:rPr>
              <w:t>a</w:t>
            </w:r>
            <w:r w:rsidRPr="00CF00B2">
              <w:rPr>
                <w:rFonts w:eastAsia="標楷體" w:hint="eastAsia"/>
                <w:kern w:val="0"/>
                <w:sz w:val="22"/>
              </w:rPr>
              <w:t>＋</w:t>
            </w:r>
            <w:r w:rsidRPr="00CF00B2">
              <w:rPr>
                <w:rFonts w:eastAsia="標楷體"/>
                <w:i/>
                <w:iCs/>
                <w:kern w:val="0"/>
                <w:sz w:val="22"/>
              </w:rPr>
              <w:t>b</w:t>
            </w:r>
            <w:r w:rsidRPr="00CF00B2">
              <w:rPr>
                <w:rFonts w:eastAsia="標楷體"/>
                <w:kern w:val="0"/>
                <w:sz w:val="22"/>
              </w:rPr>
              <w:t>)(</w:t>
            </w:r>
            <w:r w:rsidRPr="00CF00B2">
              <w:rPr>
                <w:rFonts w:eastAsia="標楷體"/>
                <w:i/>
                <w:iCs/>
                <w:kern w:val="0"/>
                <w:sz w:val="22"/>
              </w:rPr>
              <w:t>a</w:t>
            </w:r>
            <w:r w:rsidRPr="00CF00B2">
              <w:rPr>
                <w:rFonts w:eastAsia="標楷體" w:hint="eastAsia"/>
                <w:kern w:val="0"/>
                <w:sz w:val="22"/>
              </w:rPr>
              <w:t>－</w:t>
            </w:r>
            <w:r w:rsidRPr="00CF00B2">
              <w:rPr>
                <w:rFonts w:eastAsia="標楷體"/>
                <w:i/>
                <w:iCs/>
                <w:kern w:val="0"/>
                <w:sz w:val="22"/>
              </w:rPr>
              <w:t>b</w:t>
            </w:r>
            <w:r w:rsidRPr="00CF00B2">
              <w:rPr>
                <w:rFonts w:eastAsia="標楷體"/>
                <w:kern w:val="0"/>
                <w:sz w:val="22"/>
              </w:rPr>
              <w:t>)</w:t>
            </w:r>
            <w:r w:rsidRPr="00CF00B2">
              <w:rPr>
                <w:rFonts w:eastAsia="標楷體" w:hint="eastAsia"/>
                <w:kern w:val="0"/>
                <w:sz w:val="22"/>
              </w:rPr>
              <w:t>。</w:t>
            </w:r>
          </w:p>
          <w:p w:rsidR="000925F5" w:rsidRPr="00CF00B2" w:rsidRDefault="000925F5" w:rsidP="000925F5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能透過面積計算導出</w:t>
            </w:r>
          </w:p>
          <w:p w:rsidR="000925F5" w:rsidRPr="00CF00B2" w:rsidRDefault="000925F5" w:rsidP="003D0635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left="417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乘法公式。</w:t>
            </w:r>
          </w:p>
          <w:p w:rsidR="000925F5" w:rsidRPr="00CF00B2" w:rsidRDefault="000925F5" w:rsidP="000925F5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能透過代數交叉相乘</w:t>
            </w:r>
          </w:p>
          <w:p w:rsidR="000925F5" w:rsidRPr="00CF00B2" w:rsidRDefault="000925F5" w:rsidP="003D0635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left="417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的方法導出乘法公式。</w:t>
            </w:r>
          </w:p>
          <w:p w:rsidR="000925F5" w:rsidRPr="00CF00B2" w:rsidRDefault="000925F5" w:rsidP="000925F5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能利用乘法公式進行</w:t>
            </w:r>
          </w:p>
          <w:p w:rsidR="000925F5" w:rsidRPr="00CF00B2" w:rsidRDefault="000925F5" w:rsidP="003D0635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left="417" w:right="57"/>
              <w:rPr>
                <w:rFonts w:eastAsia="標楷體"/>
                <w:color w:val="00000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簡單速算。</w:t>
            </w:r>
          </w:p>
        </w:tc>
        <w:tc>
          <w:tcPr>
            <w:tcW w:w="784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能熟練並推導乘法公式</w:t>
            </w:r>
            <w:r>
              <w:rPr>
                <w:rFonts w:eastAsia="標楷體" w:hint="eastAsia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包含三次式</w:t>
            </w:r>
            <w:r>
              <w:rPr>
                <w:rFonts w:eastAsia="標楷體" w:hint="eastAsia"/>
                <w:color w:val="000000"/>
                <w:sz w:val="22"/>
              </w:rPr>
              <w:t>)</w:t>
            </w:r>
          </w:p>
        </w:tc>
        <w:tc>
          <w:tcPr>
            <w:tcW w:w="316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性別平等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FF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生涯發展</w:t>
            </w:r>
          </w:p>
        </w:tc>
        <w:tc>
          <w:tcPr>
            <w:tcW w:w="205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9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0925F5" w:rsidRPr="00E56921" w:rsidTr="003D0635">
        <w:trPr>
          <w:trHeight w:val="851"/>
        </w:trPr>
        <w:tc>
          <w:tcPr>
            <w:tcW w:w="294" w:type="pct"/>
            <w:vAlign w:val="center"/>
          </w:tcPr>
          <w:p w:rsidR="000925F5" w:rsidRPr="00E56921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三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0925F5" w:rsidRPr="009B1ADF" w:rsidRDefault="000925F5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第三週</w:t>
            </w:r>
          </w:p>
        </w:tc>
        <w:tc>
          <w:tcPr>
            <w:tcW w:w="551" w:type="pct"/>
            <w:vAlign w:val="center"/>
          </w:tcPr>
          <w:p w:rsidR="000925F5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sz w:val="22"/>
              </w:rPr>
            </w:pPr>
            <w:r w:rsidRPr="006A2229">
              <w:rPr>
                <w:rFonts w:eastAsia="標楷體"/>
                <w:sz w:val="22"/>
              </w:rPr>
              <w:t>1-2</w:t>
            </w:r>
          </w:p>
          <w:p w:rsidR="000925F5" w:rsidRPr="00E56921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sz w:val="22"/>
              </w:rPr>
            </w:pPr>
            <w:r w:rsidRPr="006A2229">
              <w:rPr>
                <w:rFonts w:eastAsia="標楷體" w:hint="eastAsia"/>
                <w:sz w:val="22"/>
              </w:rPr>
              <w:t>多項式的加減</w:t>
            </w:r>
          </w:p>
        </w:tc>
        <w:tc>
          <w:tcPr>
            <w:tcW w:w="1498" w:type="pct"/>
          </w:tcPr>
          <w:p w:rsidR="000925F5" w:rsidRPr="00CF00B2" w:rsidRDefault="000925F5" w:rsidP="000925F5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能認識多項式的定義</w:t>
            </w:r>
          </w:p>
          <w:p w:rsidR="000925F5" w:rsidRPr="00CF00B2" w:rsidRDefault="000925F5" w:rsidP="003D0635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left="417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及相關名詞。如：項數、係數、常數項、一次項、二次項、最高次項、升冪與降冪。</w:t>
            </w:r>
          </w:p>
          <w:p w:rsidR="000925F5" w:rsidRPr="00CF00B2" w:rsidRDefault="000925F5" w:rsidP="000925F5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能以直式、橫式或分離數法做一個文字符號的多項式加法與減法運算。</w:t>
            </w:r>
          </w:p>
        </w:tc>
        <w:tc>
          <w:tcPr>
            <w:tcW w:w="784" w:type="pct"/>
            <w:vAlign w:val="center"/>
          </w:tcPr>
          <w:p w:rsidR="000925F5" w:rsidRPr="00E35E4E" w:rsidRDefault="000925F5" w:rsidP="003D0635">
            <w:pPr>
              <w:spacing w:line="3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 xml:space="preserve">1. </w:t>
            </w:r>
            <w:r w:rsidRPr="00E56921">
              <w:rPr>
                <w:rFonts w:eastAsia="標楷體"/>
                <w:kern w:val="0"/>
                <w:sz w:val="22"/>
              </w:rPr>
              <w:t>能認識多項式的定義及相關名詞。</w:t>
            </w:r>
          </w:p>
        </w:tc>
        <w:tc>
          <w:tcPr>
            <w:tcW w:w="316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性別平等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FF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生涯發展</w:t>
            </w:r>
          </w:p>
        </w:tc>
        <w:tc>
          <w:tcPr>
            <w:tcW w:w="205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9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0925F5" w:rsidRPr="00E56921" w:rsidTr="003D0635">
        <w:trPr>
          <w:trHeight w:val="851"/>
        </w:trPr>
        <w:tc>
          <w:tcPr>
            <w:tcW w:w="294" w:type="pct"/>
            <w:vAlign w:val="center"/>
          </w:tcPr>
          <w:p w:rsidR="000925F5" w:rsidRPr="00E56921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lastRenderedPageBreak/>
              <w:t>四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0925F5" w:rsidRPr="009B1ADF" w:rsidRDefault="000925F5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第四週</w:t>
            </w:r>
          </w:p>
        </w:tc>
        <w:tc>
          <w:tcPr>
            <w:tcW w:w="551" w:type="pct"/>
            <w:vAlign w:val="center"/>
          </w:tcPr>
          <w:p w:rsidR="000925F5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6A2229">
              <w:rPr>
                <w:rFonts w:eastAsia="標楷體"/>
                <w:color w:val="000000"/>
                <w:sz w:val="22"/>
              </w:rPr>
              <w:t>1-3</w:t>
            </w:r>
          </w:p>
          <w:p w:rsidR="000925F5" w:rsidRPr="00E56921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6A2229">
              <w:rPr>
                <w:rFonts w:eastAsia="標楷體" w:hint="eastAsia"/>
                <w:color w:val="000000"/>
                <w:sz w:val="22"/>
              </w:rPr>
              <w:t>多項式的乘除</w:t>
            </w:r>
          </w:p>
        </w:tc>
        <w:tc>
          <w:tcPr>
            <w:tcW w:w="1498" w:type="pct"/>
          </w:tcPr>
          <w:p w:rsidR="000925F5" w:rsidRPr="00CF00B2" w:rsidRDefault="000925F5" w:rsidP="000925F5">
            <w:pPr>
              <w:pStyle w:val="a7"/>
              <w:numPr>
                <w:ilvl w:val="0"/>
                <w:numId w:val="4"/>
              </w:numPr>
              <w:tabs>
                <w:tab w:val="left" w:pos="2205"/>
              </w:tabs>
              <w:adjustRightInd w:val="0"/>
              <w:snapToGrid w:val="0"/>
              <w:spacing w:line="240" w:lineRule="exact"/>
              <w:ind w:leftChars="0" w:right="57"/>
              <w:rPr>
                <w:rFonts w:eastAsia="標楷體"/>
                <w:color w:val="000000"/>
                <w:sz w:val="22"/>
              </w:rPr>
            </w:pPr>
            <w:r w:rsidRPr="00CF00B2">
              <w:rPr>
                <w:rFonts w:eastAsia="標楷體" w:hint="eastAsia"/>
                <w:color w:val="000000"/>
                <w:sz w:val="22"/>
              </w:rPr>
              <w:t>能運用橫式、直式、分離係數等方式，進行多項式的乘法運算。</w:t>
            </w:r>
          </w:p>
          <w:p w:rsidR="000925F5" w:rsidRPr="00CF00B2" w:rsidRDefault="000925F5" w:rsidP="000925F5">
            <w:pPr>
              <w:pStyle w:val="a7"/>
              <w:numPr>
                <w:ilvl w:val="0"/>
                <w:numId w:val="4"/>
              </w:numPr>
              <w:tabs>
                <w:tab w:val="left" w:pos="2205"/>
              </w:tabs>
              <w:adjustRightInd w:val="0"/>
              <w:snapToGrid w:val="0"/>
              <w:spacing w:line="240" w:lineRule="exact"/>
              <w:ind w:leftChars="0" w:right="57"/>
              <w:rPr>
                <w:rFonts w:eastAsia="標楷體"/>
                <w:color w:val="000000"/>
                <w:sz w:val="22"/>
              </w:rPr>
            </w:pPr>
            <w:r w:rsidRPr="00CF00B2">
              <w:rPr>
                <w:rFonts w:eastAsia="標楷體" w:hint="eastAsia"/>
                <w:color w:val="000000"/>
                <w:sz w:val="22"/>
              </w:rPr>
              <w:t>能利用乘法公式，進行多項式的乘法運算。</w:t>
            </w:r>
          </w:p>
        </w:tc>
        <w:tc>
          <w:tcPr>
            <w:tcW w:w="784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1. </w:t>
            </w:r>
            <w:r>
              <w:rPr>
                <w:rFonts w:eastAsia="標楷體" w:hint="eastAsia"/>
                <w:kern w:val="0"/>
                <w:sz w:val="22"/>
              </w:rPr>
              <w:t>能熟練多項式的加減乘除的運算</w:t>
            </w:r>
          </w:p>
        </w:tc>
        <w:tc>
          <w:tcPr>
            <w:tcW w:w="316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性別平等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FF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生涯發展</w:t>
            </w:r>
          </w:p>
        </w:tc>
        <w:tc>
          <w:tcPr>
            <w:tcW w:w="205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9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0925F5" w:rsidRPr="00E56921" w:rsidTr="003D0635">
        <w:trPr>
          <w:trHeight w:val="851"/>
        </w:trPr>
        <w:tc>
          <w:tcPr>
            <w:tcW w:w="294" w:type="pct"/>
            <w:vAlign w:val="center"/>
          </w:tcPr>
          <w:p w:rsidR="000925F5" w:rsidRPr="00E56921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五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0925F5" w:rsidRPr="009B1ADF" w:rsidRDefault="000925F5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第五週</w:t>
            </w:r>
          </w:p>
        </w:tc>
        <w:tc>
          <w:tcPr>
            <w:tcW w:w="551" w:type="pct"/>
            <w:vAlign w:val="center"/>
          </w:tcPr>
          <w:p w:rsidR="000925F5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6A2229">
              <w:rPr>
                <w:rFonts w:eastAsia="標楷體"/>
                <w:color w:val="000000"/>
                <w:sz w:val="22"/>
              </w:rPr>
              <w:t>1-3</w:t>
            </w:r>
          </w:p>
          <w:p w:rsidR="000925F5" w:rsidRPr="00E56921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6A2229">
              <w:rPr>
                <w:rFonts w:eastAsia="標楷體" w:hint="eastAsia"/>
                <w:color w:val="000000"/>
                <w:sz w:val="22"/>
              </w:rPr>
              <w:t>多項式的乘除</w:t>
            </w:r>
          </w:p>
        </w:tc>
        <w:tc>
          <w:tcPr>
            <w:tcW w:w="1498" w:type="pct"/>
          </w:tcPr>
          <w:p w:rsidR="000925F5" w:rsidRPr="00CF00B2" w:rsidRDefault="000925F5" w:rsidP="000925F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能利用分配律及直式</w:t>
            </w:r>
          </w:p>
          <w:p w:rsidR="000925F5" w:rsidRPr="00CF00B2" w:rsidRDefault="000925F5" w:rsidP="003D0635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left="417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算法來計算多項式的乘法。</w:t>
            </w:r>
          </w:p>
          <w:p w:rsidR="000925F5" w:rsidRPr="00CF00B2" w:rsidRDefault="000925F5" w:rsidP="000925F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能利用長除法及分離</w:t>
            </w:r>
          </w:p>
          <w:p w:rsidR="000925F5" w:rsidRPr="00CF00B2" w:rsidRDefault="000925F5" w:rsidP="003D0635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left="417" w:right="57"/>
              <w:rPr>
                <w:rFonts w:eastAsia="標楷體"/>
                <w:color w:val="00000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係數法來計算多項式的除法。</w:t>
            </w:r>
          </w:p>
        </w:tc>
        <w:tc>
          <w:tcPr>
            <w:tcW w:w="784" w:type="pct"/>
            <w:vAlign w:val="center"/>
          </w:tcPr>
          <w:p w:rsidR="000925F5" w:rsidRDefault="000925F5" w:rsidP="003D0635">
            <w:pPr>
              <w:spacing w:line="3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1. </w:t>
            </w:r>
            <w:r>
              <w:rPr>
                <w:rFonts w:eastAsia="標楷體" w:hint="eastAsia"/>
                <w:kern w:val="0"/>
                <w:sz w:val="22"/>
              </w:rPr>
              <w:t>能熟練多項式的加減乘除的運算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 xml:space="preserve">2. </w:t>
            </w:r>
            <w:r>
              <w:rPr>
                <w:rFonts w:eastAsia="標楷體" w:hint="eastAsia"/>
                <w:kern w:val="0"/>
                <w:sz w:val="22"/>
              </w:rPr>
              <w:t>能應用餘式定理及因式定理</w:t>
            </w:r>
          </w:p>
        </w:tc>
        <w:tc>
          <w:tcPr>
            <w:tcW w:w="316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性別平等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FF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生涯發展</w:t>
            </w:r>
          </w:p>
        </w:tc>
        <w:tc>
          <w:tcPr>
            <w:tcW w:w="205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9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0925F5" w:rsidRPr="00E56921" w:rsidTr="003D0635">
        <w:trPr>
          <w:trHeight w:val="851"/>
        </w:trPr>
        <w:tc>
          <w:tcPr>
            <w:tcW w:w="294" w:type="pct"/>
            <w:vAlign w:val="center"/>
          </w:tcPr>
          <w:p w:rsidR="000925F5" w:rsidRPr="00E56921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六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0925F5" w:rsidRPr="009B1ADF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第六週</w:t>
            </w:r>
          </w:p>
        </w:tc>
        <w:tc>
          <w:tcPr>
            <w:tcW w:w="551" w:type="pct"/>
            <w:vAlign w:val="center"/>
          </w:tcPr>
          <w:p w:rsidR="000925F5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6A2229">
              <w:rPr>
                <w:rFonts w:eastAsia="標楷體"/>
                <w:color w:val="000000"/>
                <w:sz w:val="22"/>
              </w:rPr>
              <w:t>2-1</w:t>
            </w:r>
          </w:p>
          <w:p w:rsidR="000925F5" w:rsidRPr="00E56921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6A2229">
              <w:rPr>
                <w:rFonts w:eastAsia="標楷體" w:hint="eastAsia"/>
                <w:color w:val="000000"/>
                <w:sz w:val="22"/>
              </w:rPr>
              <w:t>二次方根的意義</w:t>
            </w:r>
          </w:p>
        </w:tc>
        <w:tc>
          <w:tcPr>
            <w:tcW w:w="1498" w:type="pct"/>
          </w:tcPr>
          <w:p w:rsidR="000925F5" w:rsidRPr="002C5DE9" w:rsidRDefault="000925F5" w:rsidP="000925F5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2C5DE9">
              <w:rPr>
                <w:rFonts w:eastAsia="標楷體" w:hint="eastAsia"/>
                <w:kern w:val="0"/>
                <w:sz w:val="22"/>
              </w:rPr>
              <w:t>能了解二次方根的意</w:t>
            </w:r>
          </w:p>
          <w:p w:rsidR="000925F5" w:rsidRDefault="000925F5" w:rsidP="003D0635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left="417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義並用「</w:t>
            </w:r>
            <w:r w:rsidRPr="00CF00B2">
              <w:rPr>
                <w:rFonts w:eastAsia="標楷體"/>
                <w:color w:val="000000"/>
                <w:sz w:val="22"/>
              </w:rPr>
              <w:fldChar w:fldCharType="begin"/>
            </w:r>
            <w:r w:rsidRPr="00CF00B2">
              <w:rPr>
                <w:rFonts w:eastAsia="標楷體"/>
                <w:color w:val="000000"/>
                <w:sz w:val="22"/>
              </w:rPr>
              <w:instrText xml:space="preserve"> </w:instrText>
            </w:r>
            <w:r w:rsidRPr="00CF00B2">
              <w:rPr>
                <w:rFonts w:eastAsia="標楷體"/>
                <w:i/>
                <w:iCs/>
                <w:color w:val="000000"/>
                <w:sz w:val="22"/>
              </w:rPr>
              <w:instrText>eq</w:instrText>
            </w:r>
            <w:r w:rsidRPr="00CF00B2">
              <w:rPr>
                <w:rFonts w:eastAsia="標楷體"/>
                <w:color w:val="000000"/>
                <w:sz w:val="22"/>
              </w:rPr>
              <w:instrText xml:space="preserve"> \</w:instrText>
            </w:r>
            <w:r w:rsidRPr="00CF00B2">
              <w:rPr>
                <w:rFonts w:eastAsia="標楷體"/>
                <w:i/>
                <w:iCs/>
                <w:color w:val="000000"/>
                <w:sz w:val="22"/>
              </w:rPr>
              <w:instrText>r</w:instrText>
            </w:r>
            <w:r w:rsidRPr="00CF00B2">
              <w:rPr>
                <w:rFonts w:eastAsia="標楷體"/>
                <w:color w:val="000000"/>
                <w:sz w:val="22"/>
              </w:rPr>
              <w:instrText xml:space="preserve">(,  ) </w:instrText>
            </w:r>
            <w:r w:rsidRPr="00CF00B2">
              <w:rPr>
                <w:rFonts w:eastAsia="標楷體"/>
                <w:color w:val="000000"/>
                <w:sz w:val="22"/>
              </w:rPr>
              <w:fldChar w:fldCharType="end"/>
            </w:r>
            <w:r>
              <w:rPr>
                <w:rFonts w:eastAsia="標楷體" w:hint="eastAsia"/>
                <w:kern w:val="0"/>
                <w:sz w:val="22"/>
              </w:rPr>
              <w:t>」表示</w:t>
            </w:r>
          </w:p>
          <w:p w:rsidR="000925F5" w:rsidRDefault="000925F5" w:rsidP="000925F5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2C5DE9">
              <w:rPr>
                <w:rFonts w:eastAsia="標楷體" w:hint="eastAsia"/>
                <w:kern w:val="0"/>
                <w:sz w:val="22"/>
              </w:rPr>
              <w:t>能理解</w:t>
            </w:r>
            <w:r w:rsidRPr="002C5DE9">
              <w:rPr>
                <w:rFonts w:eastAsia="標楷體"/>
                <w:color w:val="000000"/>
                <w:sz w:val="22"/>
              </w:rPr>
              <w:fldChar w:fldCharType="begin"/>
            </w:r>
            <w:r w:rsidRPr="002C5DE9">
              <w:rPr>
                <w:rFonts w:eastAsia="標楷體"/>
                <w:color w:val="000000"/>
                <w:sz w:val="22"/>
              </w:rPr>
              <w:instrText xml:space="preserve"> </w:instrText>
            </w:r>
            <w:r w:rsidRPr="002C5DE9">
              <w:rPr>
                <w:rFonts w:eastAsia="標楷體"/>
                <w:i/>
                <w:iCs/>
                <w:color w:val="000000"/>
                <w:sz w:val="22"/>
              </w:rPr>
              <w:instrText>eq</w:instrText>
            </w:r>
            <w:r w:rsidRPr="002C5DE9">
              <w:rPr>
                <w:rFonts w:eastAsia="標楷體"/>
                <w:color w:val="000000"/>
                <w:sz w:val="22"/>
              </w:rPr>
              <w:instrText xml:space="preserve"> \</w:instrText>
            </w:r>
            <w:r w:rsidRPr="002C5DE9">
              <w:rPr>
                <w:rFonts w:eastAsia="標楷體"/>
                <w:i/>
                <w:iCs/>
                <w:color w:val="000000"/>
                <w:sz w:val="22"/>
              </w:rPr>
              <w:instrText>r</w:instrText>
            </w:r>
            <w:r w:rsidRPr="002C5DE9">
              <w:rPr>
                <w:rFonts w:eastAsia="標楷體"/>
                <w:color w:val="000000"/>
                <w:sz w:val="22"/>
              </w:rPr>
              <w:instrText>(,</w:instrText>
            </w:r>
            <w:r w:rsidRPr="002C5DE9">
              <w:rPr>
                <w:rFonts w:eastAsia="標楷體"/>
                <w:i/>
                <w:iCs/>
                <w:color w:val="000000"/>
                <w:sz w:val="22"/>
              </w:rPr>
              <w:instrText>a</w:instrText>
            </w:r>
            <w:r w:rsidRPr="002C5DE9">
              <w:rPr>
                <w:rFonts w:eastAsia="標楷體"/>
                <w:color w:val="000000"/>
                <w:sz w:val="22"/>
              </w:rPr>
              <w:instrText xml:space="preserve">) </w:instrText>
            </w:r>
            <w:r w:rsidRPr="002C5DE9">
              <w:rPr>
                <w:rFonts w:eastAsia="標楷體"/>
                <w:color w:val="000000"/>
                <w:sz w:val="22"/>
              </w:rPr>
              <w:fldChar w:fldCharType="end"/>
            </w:r>
            <w:r w:rsidRPr="002C5DE9">
              <w:rPr>
                <w:rFonts w:eastAsia="標楷體" w:hint="eastAsia"/>
                <w:kern w:val="0"/>
                <w:sz w:val="22"/>
              </w:rPr>
              <w:t>僅在</w:t>
            </w:r>
            <w:r w:rsidRPr="002C5DE9">
              <w:rPr>
                <w:rFonts w:eastAsia="標楷體"/>
                <w:i/>
                <w:iCs/>
                <w:kern w:val="0"/>
                <w:sz w:val="22"/>
              </w:rPr>
              <w:t>a</w:t>
            </w:r>
            <w:r w:rsidRPr="002C5DE9">
              <w:rPr>
                <w:rFonts w:eastAsia="標楷體" w:hint="eastAsia"/>
                <w:kern w:val="0"/>
                <w:sz w:val="22"/>
              </w:rPr>
              <w:t>不為負數時才有意義。</w:t>
            </w:r>
          </w:p>
          <w:p w:rsidR="000925F5" w:rsidRDefault="000925F5" w:rsidP="000925F5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2C5DE9">
              <w:rPr>
                <w:rFonts w:eastAsia="標楷體" w:hint="eastAsia"/>
                <w:kern w:val="0"/>
                <w:sz w:val="22"/>
              </w:rPr>
              <w:t>能以十分逼近法求</w:t>
            </w:r>
            <w:r w:rsidRPr="002C5DE9">
              <w:rPr>
                <w:rFonts w:eastAsia="標楷體"/>
                <w:color w:val="000000"/>
                <w:sz w:val="22"/>
              </w:rPr>
              <w:fldChar w:fldCharType="begin"/>
            </w:r>
            <w:r w:rsidRPr="002C5DE9">
              <w:rPr>
                <w:rFonts w:eastAsia="標楷體"/>
                <w:color w:val="000000"/>
                <w:sz w:val="22"/>
              </w:rPr>
              <w:instrText xml:space="preserve"> </w:instrText>
            </w:r>
            <w:r w:rsidRPr="002C5DE9">
              <w:rPr>
                <w:rFonts w:eastAsia="標楷體"/>
                <w:i/>
                <w:iCs/>
                <w:color w:val="000000"/>
                <w:sz w:val="22"/>
              </w:rPr>
              <w:instrText>eq</w:instrText>
            </w:r>
            <w:r w:rsidRPr="002C5DE9">
              <w:rPr>
                <w:rFonts w:eastAsia="標楷體"/>
                <w:color w:val="000000"/>
                <w:sz w:val="22"/>
              </w:rPr>
              <w:instrText xml:space="preserve"> \</w:instrText>
            </w:r>
            <w:r w:rsidRPr="002C5DE9">
              <w:rPr>
                <w:rFonts w:eastAsia="標楷體"/>
                <w:i/>
                <w:iCs/>
                <w:color w:val="000000"/>
                <w:sz w:val="22"/>
              </w:rPr>
              <w:instrText>r</w:instrText>
            </w:r>
            <w:r w:rsidRPr="002C5DE9">
              <w:rPr>
                <w:rFonts w:eastAsia="標楷體"/>
                <w:color w:val="000000"/>
                <w:sz w:val="22"/>
              </w:rPr>
              <w:instrText>(,</w:instrText>
            </w:r>
            <w:r w:rsidRPr="002C5DE9">
              <w:rPr>
                <w:rFonts w:eastAsia="標楷體"/>
                <w:i/>
                <w:iCs/>
                <w:color w:val="000000"/>
                <w:sz w:val="22"/>
              </w:rPr>
              <w:instrText>a</w:instrText>
            </w:r>
            <w:r w:rsidRPr="002C5DE9">
              <w:rPr>
                <w:rFonts w:eastAsia="標楷體"/>
                <w:color w:val="000000"/>
                <w:sz w:val="22"/>
              </w:rPr>
              <w:instrText xml:space="preserve">) </w:instrText>
            </w:r>
            <w:r w:rsidRPr="002C5DE9">
              <w:rPr>
                <w:rFonts w:eastAsia="標楷體"/>
                <w:color w:val="000000"/>
                <w:sz w:val="22"/>
              </w:rPr>
              <w:fldChar w:fldCharType="end"/>
            </w:r>
            <w:r w:rsidRPr="002C5DE9">
              <w:rPr>
                <w:rFonts w:eastAsia="標楷體"/>
                <w:kern w:val="0"/>
                <w:sz w:val="22"/>
              </w:rPr>
              <w:t>(</w:t>
            </w:r>
            <w:r w:rsidRPr="002C5DE9">
              <w:rPr>
                <w:rFonts w:eastAsia="標楷體"/>
                <w:i/>
                <w:iCs/>
                <w:kern w:val="0"/>
                <w:sz w:val="22"/>
              </w:rPr>
              <w:t>a</w:t>
            </w:r>
            <w:r w:rsidRPr="002C5DE9">
              <w:rPr>
                <w:rFonts w:eastAsia="標楷體" w:hint="eastAsia"/>
                <w:kern w:val="0"/>
                <w:sz w:val="22"/>
              </w:rPr>
              <w:t>為正整數</w:t>
            </w:r>
            <w:r w:rsidRPr="002C5DE9">
              <w:rPr>
                <w:rFonts w:eastAsia="標楷體"/>
                <w:kern w:val="0"/>
                <w:sz w:val="22"/>
              </w:rPr>
              <w:t>)</w:t>
            </w:r>
            <w:r w:rsidRPr="002C5DE9">
              <w:rPr>
                <w:rFonts w:eastAsia="標楷體" w:hint="eastAsia"/>
                <w:kern w:val="0"/>
                <w:sz w:val="22"/>
              </w:rPr>
              <w:t>的近似值。</w:t>
            </w:r>
          </w:p>
          <w:p w:rsidR="000925F5" w:rsidRDefault="000925F5" w:rsidP="000925F5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2C5DE9">
              <w:rPr>
                <w:rFonts w:eastAsia="標楷體" w:hint="eastAsia"/>
                <w:kern w:val="0"/>
                <w:sz w:val="22"/>
              </w:rPr>
              <w:t>能理解如何估算</w:t>
            </w:r>
            <w:r w:rsidRPr="002C5DE9">
              <w:rPr>
                <w:rFonts w:eastAsia="標楷體"/>
                <w:color w:val="000000"/>
                <w:sz w:val="22"/>
              </w:rPr>
              <w:fldChar w:fldCharType="begin"/>
            </w:r>
            <w:r w:rsidRPr="002C5DE9">
              <w:rPr>
                <w:rFonts w:eastAsia="標楷體"/>
                <w:color w:val="000000"/>
                <w:sz w:val="22"/>
              </w:rPr>
              <w:instrText xml:space="preserve"> </w:instrText>
            </w:r>
            <w:r w:rsidRPr="002C5DE9">
              <w:rPr>
                <w:rFonts w:eastAsia="標楷體"/>
                <w:i/>
                <w:iCs/>
                <w:color w:val="000000"/>
                <w:sz w:val="22"/>
              </w:rPr>
              <w:instrText>eq</w:instrText>
            </w:r>
            <w:r w:rsidRPr="002C5DE9">
              <w:rPr>
                <w:rFonts w:eastAsia="標楷體"/>
                <w:color w:val="000000"/>
                <w:sz w:val="22"/>
              </w:rPr>
              <w:instrText xml:space="preserve"> \</w:instrText>
            </w:r>
            <w:r w:rsidRPr="002C5DE9">
              <w:rPr>
                <w:rFonts w:eastAsia="標楷體"/>
                <w:i/>
                <w:iCs/>
                <w:color w:val="000000"/>
                <w:sz w:val="22"/>
              </w:rPr>
              <w:instrText>r</w:instrText>
            </w:r>
            <w:r w:rsidRPr="002C5DE9">
              <w:rPr>
                <w:rFonts w:eastAsia="標楷體"/>
                <w:color w:val="000000"/>
                <w:sz w:val="22"/>
              </w:rPr>
              <w:instrText>(,</w:instrText>
            </w:r>
            <w:r w:rsidRPr="002C5DE9">
              <w:rPr>
                <w:rFonts w:eastAsia="標楷體"/>
                <w:i/>
                <w:iCs/>
                <w:color w:val="000000"/>
                <w:sz w:val="22"/>
              </w:rPr>
              <w:instrText>a</w:instrText>
            </w:r>
            <w:r w:rsidRPr="002C5DE9">
              <w:rPr>
                <w:rFonts w:eastAsia="標楷體"/>
                <w:color w:val="000000"/>
                <w:sz w:val="22"/>
              </w:rPr>
              <w:instrText xml:space="preserve">) </w:instrText>
            </w:r>
            <w:r w:rsidRPr="002C5DE9">
              <w:rPr>
                <w:rFonts w:eastAsia="標楷體"/>
                <w:color w:val="000000"/>
                <w:sz w:val="22"/>
              </w:rPr>
              <w:fldChar w:fldCharType="end"/>
            </w:r>
            <w:r w:rsidRPr="002C5DE9">
              <w:rPr>
                <w:rFonts w:eastAsia="標楷體"/>
                <w:kern w:val="0"/>
                <w:sz w:val="22"/>
              </w:rPr>
              <w:t>(</w:t>
            </w:r>
            <w:r w:rsidRPr="002C5DE9">
              <w:rPr>
                <w:rFonts w:eastAsia="標楷體"/>
                <w:i/>
                <w:iCs/>
                <w:kern w:val="0"/>
                <w:sz w:val="22"/>
              </w:rPr>
              <w:t>a</w:t>
            </w:r>
            <w:r w:rsidRPr="002C5DE9">
              <w:rPr>
                <w:rFonts w:eastAsia="標楷體" w:hint="eastAsia"/>
                <w:kern w:val="0"/>
                <w:sz w:val="22"/>
              </w:rPr>
              <w:t>為正整數</w:t>
            </w:r>
            <w:r w:rsidRPr="002C5DE9">
              <w:rPr>
                <w:rFonts w:eastAsia="標楷體"/>
                <w:kern w:val="0"/>
                <w:sz w:val="22"/>
              </w:rPr>
              <w:t>)</w:t>
            </w:r>
            <w:r w:rsidRPr="002C5DE9">
              <w:rPr>
                <w:rFonts w:eastAsia="標楷體" w:hint="eastAsia"/>
                <w:kern w:val="0"/>
                <w:sz w:val="22"/>
              </w:rPr>
              <w:t>的整數部分。</w:t>
            </w:r>
          </w:p>
          <w:p w:rsidR="000925F5" w:rsidRDefault="000925F5" w:rsidP="000925F5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2C5DE9">
              <w:rPr>
                <w:rFonts w:eastAsia="標楷體" w:hint="eastAsia"/>
                <w:kern w:val="0"/>
                <w:sz w:val="22"/>
              </w:rPr>
              <w:t>能用查表求出</w:t>
            </w:r>
            <w:r w:rsidRPr="002C5DE9">
              <w:rPr>
                <w:rFonts w:eastAsia="標楷體"/>
                <w:color w:val="000000"/>
                <w:sz w:val="22"/>
              </w:rPr>
              <w:fldChar w:fldCharType="begin"/>
            </w:r>
            <w:r w:rsidRPr="002C5DE9">
              <w:rPr>
                <w:rFonts w:eastAsia="標楷體"/>
                <w:color w:val="000000"/>
                <w:sz w:val="22"/>
              </w:rPr>
              <w:instrText xml:space="preserve"> </w:instrText>
            </w:r>
            <w:r w:rsidRPr="002C5DE9">
              <w:rPr>
                <w:rFonts w:eastAsia="標楷體"/>
                <w:i/>
                <w:iCs/>
                <w:color w:val="000000"/>
                <w:sz w:val="22"/>
              </w:rPr>
              <w:instrText>eq</w:instrText>
            </w:r>
            <w:r w:rsidRPr="002C5DE9">
              <w:rPr>
                <w:rFonts w:eastAsia="標楷體"/>
                <w:color w:val="000000"/>
                <w:sz w:val="22"/>
              </w:rPr>
              <w:instrText xml:space="preserve"> \</w:instrText>
            </w:r>
            <w:r w:rsidRPr="002C5DE9">
              <w:rPr>
                <w:rFonts w:eastAsia="標楷體"/>
                <w:i/>
                <w:iCs/>
                <w:color w:val="000000"/>
                <w:sz w:val="22"/>
              </w:rPr>
              <w:instrText>r</w:instrText>
            </w:r>
            <w:r w:rsidRPr="002C5DE9">
              <w:rPr>
                <w:rFonts w:eastAsia="標楷體"/>
                <w:color w:val="000000"/>
                <w:sz w:val="22"/>
              </w:rPr>
              <w:instrText>(,</w:instrText>
            </w:r>
            <w:r w:rsidRPr="002C5DE9">
              <w:rPr>
                <w:rFonts w:eastAsia="標楷體"/>
                <w:i/>
                <w:iCs/>
                <w:color w:val="000000"/>
                <w:sz w:val="22"/>
              </w:rPr>
              <w:instrText>a</w:instrText>
            </w:r>
            <w:r w:rsidRPr="002C5DE9">
              <w:rPr>
                <w:rFonts w:eastAsia="標楷體"/>
                <w:color w:val="000000"/>
                <w:sz w:val="22"/>
              </w:rPr>
              <w:instrText xml:space="preserve">) </w:instrText>
            </w:r>
            <w:r w:rsidRPr="002C5DE9">
              <w:rPr>
                <w:rFonts w:eastAsia="標楷體"/>
                <w:color w:val="000000"/>
                <w:sz w:val="22"/>
              </w:rPr>
              <w:fldChar w:fldCharType="end"/>
            </w:r>
            <w:r w:rsidRPr="002C5DE9">
              <w:rPr>
                <w:rFonts w:eastAsia="標楷體" w:hint="eastAsia"/>
                <w:kern w:val="0"/>
                <w:sz w:val="22"/>
              </w:rPr>
              <w:t>的近似值。</w:t>
            </w:r>
          </w:p>
          <w:p w:rsidR="000925F5" w:rsidRDefault="000925F5" w:rsidP="000925F5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2C5DE9">
              <w:rPr>
                <w:rFonts w:eastAsia="標楷體" w:hint="eastAsia"/>
                <w:kern w:val="0"/>
                <w:sz w:val="22"/>
              </w:rPr>
              <w:t>能用電算器求出</w:t>
            </w:r>
            <w:r w:rsidRPr="002C5DE9">
              <w:rPr>
                <w:rFonts w:eastAsia="標楷體"/>
                <w:color w:val="000000"/>
                <w:sz w:val="22"/>
              </w:rPr>
              <w:fldChar w:fldCharType="begin"/>
            </w:r>
            <w:r w:rsidRPr="002C5DE9">
              <w:rPr>
                <w:rFonts w:eastAsia="標楷體"/>
                <w:color w:val="000000"/>
                <w:sz w:val="22"/>
              </w:rPr>
              <w:instrText xml:space="preserve"> </w:instrText>
            </w:r>
            <w:r w:rsidRPr="002C5DE9">
              <w:rPr>
                <w:rFonts w:eastAsia="標楷體"/>
                <w:i/>
                <w:iCs/>
                <w:color w:val="000000"/>
                <w:sz w:val="22"/>
              </w:rPr>
              <w:instrText>eq</w:instrText>
            </w:r>
            <w:r w:rsidRPr="002C5DE9">
              <w:rPr>
                <w:rFonts w:eastAsia="標楷體"/>
                <w:color w:val="000000"/>
                <w:sz w:val="22"/>
              </w:rPr>
              <w:instrText xml:space="preserve"> \</w:instrText>
            </w:r>
            <w:r w:rsidRPr="002C5DE9">
              <w:rPr>
                <w:rFonts w:eastAsia="標楷體"/>
                <w:i/>
                <w:iCs/>
                <w:color w:val="000000"/>
                <w:sz w:val="22"/>
              </w:rPr>
              <w:instrText>r</w:instrText>
            </w:r>
            <w:r w:rsidRPr="002C5DE9">
              <w:rPr>
                <w:rFonts w:eastAsia="標楷體"/>
                <w:color w:val="000000"/>
                <w:sz w:val="22"/>
              </w:rPr>
              <w:instrText>(,</w:instrText>
            </w:r>
            <w:r w:rsidRPr="002C5DE9">
              <w:rPr>
                <w:rFonts w:eastAsia="標楷體"/>
                <w:i/>
                <w:iCs/>
                <w:color w:val="000000"/>
                <w:sz w:val="22"/>
              </w:rPr>
              <w:instrText>a</w:instrText>
            </w:r>
            <w:r w:rsidRPr="002C5DE9">
              <w:rPr>
                <w:rFonts w:eastAsia="標楷體"/>
                <w:color w:val="000000"/>
                <w:sz w:val="22"/>
              </w:rPr>
              <w:instrText xml:space="preserve">) </w:instrText>
            </w:r>
            <w:r w:rsidRPr="002C5DE9">
              <w:rPr>
                <w:rFonts w:eastAsia="標楷體"/>
                <w:color w:val="000000"/>
                <w:sz w:val="22"/>
              </w:rPr>
              <w:fldChar w:fldCharType="end"/>
            </w:r>
            <w:r w:rsidRPr="002C5DE9">
              <w:rPr>
                <w:rFonts w:eastAsia="標楷體" w:hint="eastAsia"/>
                <w:kern w:val="0"/>
                <w:sz w:val="22"/>
              </w:rPr>
              <w:t>的近似值。</w:t>
            </w:r>
          </w:p>
          <w:p w:rsidR="000925F5" w:rsidRPr="002C5DE9" w:rsidRDefault="000925F5" w:rsidP="000925F5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2C5DE9">
              <w:rPr>
                <w:rFonts w:eastAsia="標楷體" w:hint="eastAsia"/>
                <w:kern w:val="0"/>
                <w:sz w:val="22"/>
              </w:rPr>
              <w:t>能理解平方根與近似植於生活中的實際應用。</w:t>
            </w:r>
            <w:r w:rsidRPr="002C5DE9">
              <w:rPr>
                <w:rFonts w:eastAsia="標楷體" w:hint="eastAsia"/>
                <w:sz w:val="22"/>
              </w:rPr>
              <w:t>能利用田園種植區的面積與邊長，理解平方根與近似值。</w:t>
            </w:r>
          </w:p>
        </w:tc>
        <w:tc>
          <w:tcPr>
            <w:tcW w:w="784" w:type="pct"/>
          </w:tcPr>
          <w:p w:rsidR="000925F5" w:rsidRDefault="000925F5" w:rsidP="003D063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 xml:space="preserve">1. </w:t>
            </w:r>
            <w:r w:rsidRPr="00E56921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56921">
              <w:rPr>
                <w:rFonts w:eastAsia="標楷體"/>
                <w:kern w:val="0"/>
                <w:sz w:val="22"/>
                <w:szCs w:val="22"/>
              </w:rPr>
              <w:t>能了解二次方根的意義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及熟練二次方根的計算</w:t>
            </w:r>
          </w:p>
          <w:p w:rsidR="000925F5" w:rsidRDefault="000925F5" w:rsidP="003D063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能利用十分逼近法求二次方根的近似值</w:t>
            </w:r>
          </w:p>
          <w:p w:rsidR="000925F5" w:rsidRDefault="000925F5" w:rsidP="003D063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 xml:space="preserve">3.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能用直式開根法求二次方根</w:t>
            </w:r>
          </w:p>
          <w:p w:rsidR="000925F5" w:rsidRPr="000E706F" w:rsidRDefault="000925F5" w:rsidP="003D063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性別平等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生涯發展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FF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資訊教育</w:t>
            </w:r>
          </w:p>
        </w:tc>
        <w:tc>
          <w:tcPr>
            <w:tcW w:w="205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9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0925F5" w:rsidRPr="00E56921" w:rsidTr="003D0635">
        <w:trPr>
          <w:trHeight w:val="851"/>
        </w:trPr>
        <w:tc>
          <w:tcPr>
            <w:tcW w:w="294" w:type="pct"/>
            <w:vAlign w:val="center"/>
          </w:tcPr>
          <w:p w:rsidR="000925F5" w:rsidRPr="00E56921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七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0925F5" w:rsidRPr="009B1ADF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第七週</w:t>
            </w:r>
          </w:p>
        </w:tc>
        <w:tc>
          <w:tcPr>
            <w:tcW w:w="551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復習評量</w:t>
            </w:r>
          </w:p>
        </w:tc>
        <w:tc>
          <w:tcPr>
            <w:tcW w:w="1498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784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16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紙筆評量</w:t>
            </w:r>
          </w:p>
        </w:tc>
        <w:tc>
          <w:tcPr>
            <w:tcW w:w="259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0925F5" w:rsidRPr="00E56921" w:rsidTr="003D0635">
        <w:trPr>
          <w:trHeight w:val="851"/>
        </w:trPr>
        <w:tc>
          <w:tcPr>
            <w:tcW w:w="294" w:type="pct"/>
            <w:vAlign w:val="center"/>
          </w:tcPr>
          <w:p w:rsidR="000925F5" w:rsidRPr="00E56921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八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0925F5" w:rsidRPr="009B1ADF" w:rsidRDefault="000925F5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第八週</w:t>
            </w:r>
          </w:p>
        </w:tc>
        <w:tc>
          <w:tcPr>
            <w:tcW w:w="551" w:type="pct"/>
            <w:vAlign w:val="center"/>
          </w:tcPr>
          <w:p w:rsidR="000925F5" w:rsidRPr="00E56921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/>
                <w:color w:val="000000"/>
                <w:sz w:val="22"/>
              </w:rPr>
              <w:t>2-2</w:t>
            </w:r>
            <w:r w:rsidRPr="00E56921">
              <w:rPr>
                <w:rFonts w:eastAsia="標楷體" w:hint="eastAsia"/>
                <w:color w:val="000000"/>
                <w:sz w:val="22"/>
              </w:rPr>
              <w:t>根式的運算</w:t>
            </w:r>
          </w:p>
        </w:tc>
        <w:tc>
          <w:tcPr>
            <w:tcW w:w="1498" w:type="pct"/>
          </w:tcPr>
          <w:p w:rsidR="000925F5" w:rsidRDefault="000925F5" w:rsidP="000925F5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2C5DE9">
              <w:rPr>
                <w:rFonts w:eastAsia="標楷體" w:hint="eastAsia"/>
                <w:kern w:val="0"/>
                <w:sz w:val="22"/>
              </w:rPr>
              <w:t>能理解簡單的化簡根式及有理化。</w:t>
            </w:r>
          </w:p>
          <w:p w:rsidR="000925F5" w:rsidRDefault="000925F5" w:rsidP="000925F5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2C5DE9">
              <w:rPr>
                <w:rFonts w:eastAsia="標楷體" w:hint="eastAsia"/>
                <w:kern w:val="0"/>
                <w:sz w:val="22"/>
              </w:rPr>
              <w:t>能將二次方根化成最簡根式。</w:t>
            </w:r>
          </w:p>
          <w:p w:rsidR="000925F5" w:rsidRDefault="000925F5" w:rsidP="000925F5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2C5DE9">
              <w:rPr>
                <w:rFonts w:eastAsia="標楷體" w:hint="eastAsia"/>
                <w:kern w:val="0"/>
                <w:sz w:val="22"/>
              </w:rPr>
              <w:t>能理解二次根式的加、減、乘、除運算規則。</w:t>
            </w:r>
          </w:p>
          <w:p w:rsidR="000925F5" w:rsidRDefault="000925F5" w:rsidP="000925F5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E56921">
              <w:rPr>
                <w:rFonts w:eastAsia="標楷體" w:hint="eastAsia"/>
                <w:kern w:val="0"/>
                <w:sz w:val="22"/>
              </w:rPr>
              <w:t>能認識同類二次方根。</w:t>
            </w:r>
          </w:p>
          <w:p w:rsidR="000925F5" w:rsidRPr="00E56921" w:rsidRDefault="000925F5" w:rsidP="000925F5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E56921">
              <w:rPr>
                <w:rFonts w:eastAsia="標楷體" w:hint="eastAsia"/>
                <w:kern w:val="0"/>
                <w:sz w:val="22"/>
              </w:rPr>
              <w:t>能利用乘法公式將二次根式有理化。</w:t>
            </w:r>
          </w:p>
        </w:tc>
        <w:tc>
          <w:tcPr>
            <w:tcW w:w="784" w:type="pct"/>
          </w:tcPr>
          <w:p w:rsidR="000925F5" w:rsidRDefault="000925F5" w:rsidP="003D063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 xml:space="preserve">1. </w:t>
            </w:r>
            <w:r w:rsidRPr="00E56921">
              <w:rPr>
                <w:rFonts w:eastAsia="標楷體"/>
                <w:kern w:val="0"/>
                <w:sz w:val="22"/>
                <w:szCs w:val="22"/>
              </w:rPr>
              <w:t>能了解二次方根的意義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及熟練二次方根的計算</w:t>
            </w:r>
          </w:p>
          <w:p w:rsidR="000925F5" w:rsidRDefault="000925F5" w:rsidP="003D063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能理解根式的化簡及四則運算</w:t>
            </w:r>
          </w:p>
          <w:p w:rsidR="000925F5" w:rsidRDefault="000925F5" w:rsidP="003D063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 xml:space="preserve">3.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能理解簡單根式的化簡及有理化</w:t>
            </w:r>
          </w:p>
          <w:p w:rsidR="000925F5" w:rsidRPr="000E706F" w:rsidRDefault="000925F5" w:rsidP="003D063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性別平等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生涯發展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FF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資訊教育</w:t>
            </w:r>
          </w:p>
        </w:tc>
        <w:tc>
          <w:tcPr>
            <w:tcW w:w="205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9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0925F5" w:rsidRPr="00E56921" w:rsidTr="003D0635">
        <w:trPr>
          <w:trHeight w:val="851"/>
        </w:trPr>
        <w:tc>
          <w:tcPr>
            <w:tcW w:w="294" w:type="pct"/>
            <w:vAlign w:val="center"/>
          </w:tcPr>
          <w:p w:rsidR="000925F5" w:rsidRPr="00E56921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九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0925F5" w:rsidRPr="009B1ADF" w:rsidRDefault="000925F5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第九週</w:t>
            </w:r>
          </w:p>
        </w:tc>
        <w:tc>
          <w:tcPr>
            <w:tcW w:w="551" w:type="pct"/>
            <w:vAlign w:val="center"/>
          </w:tcPr>
          <w:p w:rsidR="000925F5" w:rsidRPr="00E56921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/>
                <w:color w:val="000000"/>
                <w:sz w:val="22"/>
              </w:rPr>
              <w:t>2-2</w:t>
            </w:r>
            <w:r w:rsidRPr="00E56921">
              <w:rPr>
                <w:rFonts w:eastAsia="標楷體" w:hint="eastAsia"/>
                <w:color w:val="000000"/>
                <w:sz w:val="22"/>
              </w:rPr>
              <w:t>根式的運算</w:t>
            </w:r>
          </w:p>
        </w:tc>
        <w:tc>
          <w:tcPr>
            <w:tcW w:w="1498" w:type="pct"/>
          </w:tcPr>
          <w:p w:rsidR="000925F5" w:rsidRDefault="000925F5" w:rsidP="000925F5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2C5DE9">
              <w:rPr>
                <w:rFonts w:eastAsia="標楷體" w:hint="eastAsia"/>
                <w:kern w:val="0"/>
                <w:sz w:val="22"/>
              </w:rPr>
              <w:t>能理解二次根式的加、減、乘、除運算規則。</w:t>
            </w:r>
          </w:p>
          <w:p w:rsidR="000925F5" w:rsidRPr="002C5DE9" w:rsidRDefault="000925F5" w:rsidP="000925F5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kern w:val="0"/>
                <w:sz w:val="22"/>
              </w:rPr>
              <w:t>能認識同類二次方根。</w:t>
            </w:r>
          </w:p>
          <w:p w:rsidR="000925F5" w:rsidRPr="00E56921" w:rsidRDefault="000925F5" w:rsidP="000925F5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kern w:val="0"/>
                <w:sz w:val="22"/>
              </w:rPr>
              <w:t>能利用乘法公式將二次根式有理化。</w:t>
            </w:r>
          </w:p>
        </w:tc>
        <w:tc>
          <w:tcPr>
            <w:tcW w:w="784" w:type="pct"/>
          </w:tcPr>
          <w:p w:rsidR="000925F5" w:rsidRDefault="000925F5" w:rsidP="003D063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 xml:space="preserve">1. </w:t>
            </w:r>
            <w:r w:rsidRPr="00E56921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能理解簡單根式的化簡及有理化</w:t>
            </w:r>
          </w:p>
          <w:p w:rsidR="000925F5" w:rsidRPr="000E706F" w:rsidRDefault="000925F5" w:rsidP="003D0635">
            <w:pPr>
              <w:pStyle w:val="a8"/>
              <w:adjustRightInd w:val="0"/>
              <w:snapToGrid w:val="0"/>
              <w:spacing w:line="240" w:lineRule="exact"/>
              <w:ind w:left="57" w:right="57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能做複雜根式的有理化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分子或分母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16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性別平等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生涯發展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FF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資訊</w:t>
            </w:r>
            <w:r w:rsidRPr="00E56921">
              <w:rPr>
                <w:rFonts w:eastAsia="標楷體" w:hint="eastAsia"/>
                <w:color w:val="000000"/>
                <w:sz w:val="22"/>
              </w:rPr>
              <w:lastRenderedPageBreak/>
              <w:t>教育</w:t>
            </w:r>
          </w:p>
        </w:tc>
        <w:tc>
          <w:tcPr>
            <w:tcW w:w="205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lastRenderedPageBreak/>
              <w:t>4</w:t>
            </w:r>
          </w:p>
        </w:tc>
        <w:tc>
          <w:tcPr>
            <w:tcW w:w="697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9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0925F5" w:rsidRPr="00E56921" w:rsidTr="003D0635">
        <w:trPr>
          <w:trHeight w:val="851"/>
        </w:trPr>
        <w:tc>
          <w:tcPr>
            <w:tcW w:w="294" w:type="pct"/>
            <w:vAlign w:val="center"/>
          </w:tcPr>
          <w:p w:rsidR="000925F5" w:rsidRPr="00E56921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十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0925F5" w:rsidRPr="009B1ADF" w:rsidRDefault="000925F5" w:rsidP="003D0635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第十週</w:t>
            </w:r>
          </w:p>
        </w:tc>
        <w:tc>
          <w:tcPr>
            <w:tcW w:w="551" w:type="pct"/>
            <w:vAlign w:val="center"/>
          </w:tcPr>
          <w:p w:rsidR="000925F5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/>
                <w:color w:val="000000"/>
                <w:sz w:val="22"/>
              </w:rPr>
              <w:t>2-3</w:t>
            </w:r>
          </w:p>
          <w:p w:rsidR="000925F5" w:rsidRPr="00E56921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畢氏定理</w:t>
            </w:r>
          </w:p>
        </w:tc>
        <w:tc>
          <w:tcPr>
            <w:tcW w:w="1498" w:type="pct"/>
          </w:tcPr>
          <w:p w:rsidR="000925F5" w:rsidRPr="00CF00B2" w:rsidRDefault="000925F5" w:rsidP="000925F5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能理解畢氏定理，並能介紹其在生活中的應用。</w:t>
            </w:r>
          </w:p>
          <w:p w:rsidR="000925F5" w:rsidRPr="00CF00B2" w:rsidRDefault="000925F5" w:rsidP="000925F5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能由簡單面積計算導</w:t>
            </w:r>
          </w:p>
          <w:p w:rsidR="000925F5" w:rsidRPr="00CF00B2" w:rsidRDefault="000925F5" w:rsidP="003D0635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left="417" w:right="57"/>
              <w:rPr>
                <w:rFonts w:eastAsia="標楷體"/>
                <w:color w:val="00000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出畢氏定理。</w:t>
            </w:r>
          </w:p>
        </w:tc>
        <w:tc>
          <w:tcPr>
            <w:tcW w:w="784" w:type="pct"/>
            <w:vAlign w:val="center"/>
          </w:tcPr>
          <w:p w:rsidR="000925F5" w:rsidRDefault="000925F5" w:rsidP="003D0635">
            <w:pPr>
              <w:spacing w:line="3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1. </w:t>
            </w:r>
            <w:r w:rsidRPr="00E56921">
              <w:rPr>
                <w:rFonts w:eastAsia="標楷體"/>
                <w:kern w:val="0"/>
                <w:sz w:val="22"/>
              </w:rPr>
              <w:t>能理解畢氏定理</w:t>
            </w:r>
            <w:r>
              <w:rPr>
                <w:rFonts w:eastAsia="標楷體" w:hint="eastAsia"/>
                <w:kern w:val="0"/>
                <w:sz w:val="22"/>
              </w:rPr>
              <w:t>並應用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 xml:space="preserve">2. </w:t>
            </w:r>
            <w:r>
              <w:rPr>
                <w:rFonts w:eastAsia="標楷體" w:hint="eastAsia"/>
                <w:kern w:val="0"/>
                <w:sz w:val="22"/>
              </w:rPr>
              <w:t>能收集各種畢氏定理證明並加以說明</w:t>
            </w:r>
          </w:p>
        </w:tc>
        <w:tc>
          <w:tcPr>
            <w:tcW w:w="316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性別平等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生涯發展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FF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資訊教育</w:t>
            </w:r>
          </w:p>
        </w:tc>
        <w:tc>
          <w:tcPr>
            <w:tcW w:w="205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9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0925F5" w:rsidRPr="00E56921" w:rsidTr="003D0635">
        <w:trPr>
          <w:trHeight w:val="851"/>
        </w:trPr>
        <w:tc>
          <w:tcPr>
            <w:tcW w:w="294" w:type="pct"/>
            <w:vAlign w:val="center"/>
          </w:tcPr>
          <w:p w:rsidR="000925F5" w:rsidRPr="00E56921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十一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0925F5" w:rsidRPr="009B1ADF" w:rsidRDefault="000925F5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第十一週</w:t>
            </w:r>
          </w:p>
        </w:tc>
        <w:tc>
          <w:tcPr>
            <w:tcW w:w="551" w:type="pct"/>
            <w:vAlign w:val="center"/>
          </w:tcPr>
          <w:p w:rsidR="000925F5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/>
                <w:color w:val="000000"/>
                <w:sz w:val="22"/>
              </w:rPr>
              <w:t>2-3</w:t>
            </w:r>
          </w:p>
          <w:p w:rsidR="000925F5" w:rsidRPr="00E56921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畢氏定理</w:t>
            </w:r>
          </w:p>
        </w:tc>
        <w:tc>
          <w:tcPr>
            <w:tcW w:w="1498" w:type="pct"/>
          </w:tcPr>
          <w:p w:rsidR="000925F5" w:rsidRPr="00CF00B2" w:rsidRDefault="000925F5" w:rsidP="000925F5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能在數線上標出平方</w:t>
            </w:r>
          </w:p>
          <w:p w:rsidR="000925F5" w:rsidRPr="00CF00B2" w:rsidRDefault="000925F5" w:rsidP="003D0635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left="417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根的點。</w:t>
            </w:r>
          </w:p>
          <w:p w:rsidR="000925F5" w:rsidRPr="00CF00B2" w:rsidRDefault="000925F5" w:rsidP="000925F5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能計算平面上兩相異</w:t>
            </w:r>
          </w:p>
          <w:p w:rsidR="000925F5" w:rsidRPr="00CF00B2" w:rsidRDefault="000925F5" w:rsidP="003D0635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left="417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點的距離。</w:t>
            </w:r>
          </w:p>
        </w:tc>
        <w:tc>
          <w:tcPr>
            <w:tcW w:w="784" w:type="pct"/>
            <w:vAlign w:val="center"/>
          </w:tcPr>
          <w:p w:rsidR="000925F5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 xml:space="preserve">1. </w:t>
            </w:r>
            <w:r>
              <w:rPr>
                <w:rFonts w:eastAsia="標楷體" w:hint="eastAsia"/>
                <w:color w:val="000000"/>
                <w:sz w:val="22"/>
              </w:rPr>
              <w:t>能用尺規作圖的方式畫出在數線上無理數的點</w:t>
            </w:r>
          </w:p>
          <w:p w:rsidR="000925F5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 xml:space="preserve">2. </w:t>
            </w:r>
            <w:r>
              <w:rPr>
                <w:rFonts w:eastAsia="標楷體" w:hint="eastAsia"/>
                <w:color w:val="000000"/>
                <w:sz w:val="22"/>
              </w:rPr>
              <w:t>能計算座標平面上任意兩點間的距離</w:t>
            </w:r>
          </w:p>
          <w:p w:rsidR="000925F5" w:rsidRPr="000E706F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16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性別平等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生涯發展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FF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資訊教育</w:t>
            </w:r>
          </w:p>
        </w:tc>
        <w:tc>
          <w:tcPr>
            <w:tcW w:w="205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9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0925F5" w:rsidRPr="00E56921" w:rsidTr="003D0635">
        <w:trPr>
          <w:trHeight w:val="851"/>
        </w:trPr>
        <w:tc>
          <w:tcPr>
            <w:tcW w:w="294" w:type="pct"/>
            <w:vAlign w:val="center"/>
          </w:tcPr>
          <w:p w:rsidR="000925F5" w:rsidRPr="00E56921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十二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0925F5" w:rsidRPr="009B1ADF" w:rsidRDefault="000925F5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第十二週</w:t>
            </w:r>
          </w:p>
        </w:tc>
        <w:tc>
          <w:tcPr>
            <w:tcW w:w="551" w:type="pct"/>
            <w:vAlign w:val="center"/>
          </w:tcPr>
          <w:p w:rsidR="000925F5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11589B">
              <w:rPr>
                <w:rFonts w:eastAsia="標楷體"/>
                <w:color w:val="000000"/>
                <w:sz w:val="22"/>
              </w:rPr>
              <w:t>3-1</w:t>
            </w:r>
          </w:p>
          <w:p w:rsidR="000925F5" w:rsidRPr="00E56921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11589B">
              <w:rPr>
                <w:rFonts w:eastAsia="標楷體" w:hint="eastAsia"/>
                <w:color w:val="000000"/>
                <w:sz w:val="22"/>
              </w:rPr>
              <w:t>利用提公因式法因式分解</w:t>
            </w:r>
          </w:p>
        </w:tc>
        <w:tc>
          <w:tcPr>
            <w:tcW w:w="1498" w:type="pct"/>
          </w:tcPr>
          <w:p w:rsidR="000925F5" w:rsidRPr="00CF00B2" w:rsidRDefault="000925F5" w:rsidP="000925F5">
            <w:pPr>
              <w:pStyle w:val="a7"/>
              <w:numPr>
                <w:ilvl w:val="0"/>
                <w:numId w:val="8"/>
              </w:numPr>
              <w:tabs>
                <w:tab w:val="left" w:pos="2205"/>
              </w:tabs>
              <w:adjustRightInd w:val="0"/>
              <w:snapToGrid w:val="0"/>
              <w:spacing w:line="240" w:lineRule="exact"/>
              <w:ind w:leftChars="0" w:right="57"/>
              <w:rPr>
                <w:rFonts w:eastAsia="標楷體"/>
                <w:color w:val="000000"/>
                <w:sz w:val="22"/>
              </w:rPr>
            </w:pPr>
            <w:r w:rsidRPr="00CF00B2">
              <w:rPr>
                <w:rFonts w:eastAsia="標楷體" w:hint="eastAsia"/>
                <w:color w:val="000000"/>
                <w:sz w:val="22"/>
              </w:rPr>
              <w:t>利用乘法公式和多項</w:t>
            </w:r>
          </w:p>
          <w:p w:rsidR="000925F5" w:rsidRPr="00CF00B2" w:rsidRDefault="000925F5" w:rsidP="003D0635">
            <w:pPr>
              <w:pStyle w:val="a7"/>
              <w:tabs>
                <w:tab w:val="left" w:pos="2205"/>
              </w:tabs>
              <w:adjustRightInd w:val="0"/>
              <w:snapToGrid w:val="0"/>
              <w:spacing w:line="240" w:lineRule="exact"/>
              <w:ind w:leftChars="0" w:left="417" w:right="57"/>
              <w:rPr>
                <w:rFonts w:eastAsia="標楷體"/>
                <w:color w:val="000000"/>
                <w:sz w:val="22"/>
              </w:rPr>
            </w:pPr>
            <w:r w:rsidRPr="00CF00B2">
              <w:rPr>
                <w:rFonts w:eastAsia="標楷體" w:hint="eastAsia"/>
                <w:color w:val="000000"/>
                <w:sz w:val="22"/>
              </w:rPr>
              <w:t>式的除法原理，理解因式、倍式與因式分解的意義。</w:t>
            </w:r>
          </w:p>
        </w:tc>
        <w:tc>
          <w:tcPr>
            <w:tcW w:w="784" w:type="pct"/>
            <w:vAlign w:val="center"/>
          </w:tcPr>
          <w:p w:rsidR="000925F5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1. </w:t>
            </w:r>
            <w:r>
              <w:rPr>
                <w:rFonts w:eastAsia="標楷體" w:hint="eastAsia"/>
                <w:sz w:val="22"/>
              </w:rPr>
              <w:t>能理解高次多項式及因式分解的意義</w:t>
            </w:r>
          </w:p>
          <w:p w:rsidR="000925F5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2. </w:t>
            </w:r>
            <w:r>
              <w:rPr>
                <w:rFonts w:eastAsia="標楷體" w:hint="eastAsia"/>
                <w:sz w:val="22"/>
              </w:rPr>
              <w:t>能用長除法或餘式定理判別因式及倍式</w:t>
            </w:r>
          </w:p>
          <w:p w:rsidR="000925F5" w:rsidRPr="00BA7907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3. </w:t>
            </w:r>
            <w:r>
              <w:rPr>
                <w:rFonts w:eastAsia="標楷體" w:hint="eastAsia"/>
                <w:sz w:val="22"/>
              </w:rPr>
              <w:t>能區別因式及因數的差異</w:t>
            </w:r>
          </w:p>
        </w:tc>
        <w:tc>
          <w:tcPr>
            <w:tcW w:w="316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性別平等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生涯發展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FF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資訊教育</w:t>
            </w:r>
          </w:p>
        </w:tc>
        <w:tc>
          <w:tcPr>
            <w:tcW w:w="205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口頭回答、討論、作業、操作、紙筆測驗口頭回答、討論、作業、操作、紙筆測驗</w:t>
            </w:r>
          </w:p>
        </w:tc>
        <w:tc>
          <w:tcPr>
            <w:tcW w:w="259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0925F5" w:rsidRPr="00E56921" w:rsidTr="003D0635">
        <w:trPr>
          <w:trHeight w:val="851"/>
        </w:trPr>
        <w:tc>
          <w:tcPr>
            <w:tcW w:w="294" w:type="pct"/>
            <w:vAlign w:val="center"/>
          </w:tcPr>
          <w:p w:rsidR="000925F5" w:rsidRPr="00E56921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十三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0925F5" w:rsidRPr="009B1ADF" w:rsidRDefault="000925F5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第十三週</w:t>
            </w:r>
          </w:p>
        </w:tc>
        <w:tc>
          <w:tcPr>
            <w:tcW w:w="551" w:type="pct"/>
            <w:vAlign w:val="center"/>
          </w:tcPr>
          <w:p w:rsidR="000925F5" w:rsidRPr="00E56921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11589B">
              <w:rPr>
                <w:rFonts w:eastAsia="標楷體"/>
                <w:color w:val="000000"/>
                <w:sz w:val="22"/>
              </w:rPr>
              <w:t>3-1</w:t>
            </w:r>
            <w:r w:rsidRPr="0011589B">
              <w:rPr>
                <w:rFonts w:eastAsia="標楷體" w:hint="eastAsia"/>
                <w:color w:val="000000"/>
                <w:sz w:val="22"/>
              </w:rPr>
              <w:t>利用提公因式法因式分解</w:t>
            </w:r>
          </w:p>
        </w:tc>
        <w:tc>
          <w:tcPr>
            <w:tcW w:w="1498" w:type="pct"/>
          </w:tcPr>
          <w:p w:rsidR="000925F5" w:rsidRPr="00E56921" w:rsidRDefault="000925F5" w:rsidP="003D0635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/>
                <w:color w:val="000000"/>
                <w:sz w:val="22"/>
              </w:rPr>
              <w:t xml:space="preserve">1. </w:t>
            </w:r>
            <w:r w:rsidRPr="00E56921">
              <w:rPr>
                <w:rFonts w:eastAsia="標楷體" w:hint="eastAsia"/>
                <w:color w:val="000000"/>
                <w:sz w:val="22"/>
              </w:rPr>
              <w:t>能利用提出公因式與分組分解法因式分解二次多項式。</w:t>
            </w:r>
          </w:p>
        </w:tc>
        <w:tc>
          <w:tcPr>
            <w:tcW w:w="784" w:type="pct"/>
            <w:vAlign w:val="center"/>
          </w:tcPr>
          <w:p w:rsidR="000925F5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1. </w:t>
            </w:r>
            <w:r w:rsidRPr="00E56921">
              <w:rPr>
                <w:rFonts w:eastAsia="標楷體"/>
                <w:color w:val="000000"/>
                <w:sz w:val="22"/>
              </w:rPr>
              <w:t>能利用提出公因式與分組分解法因式分解二次多項式。</w:t>
            </w:r>
          </w:p>
          <w:p w:rsidR="000925F5" w:rsidRPr="00BA7907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 xml:space="preserve">2. </w:t>
            </w:r>
            <w:r>
              <w:rPr>
                <w:rFonts w:eastAsia="標楷體" w:hint="eastAsia"/>
                <w:color w:val="000000"/>
                <w:sz w:val="22"/>
              </w:rPr>
              <w:t>熟練各種分組分解法去解多項式的因式分解</w:t>
            </w:r>
          </w:p>
        </w:tc>
        <w:tc>
          <w:tcPr>
            <w:tcW w:w="316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性別平等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生涯發展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資訊教育</w:t>
            </w:r>
          </w:p>
        </w:tc>
        <w:tc>
          <w:tcPr>
            <w:tcW w:w="205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口頭回答、討論、作業、操作、紙筆測驗口頭回答、討論、作業、操作、紙筆測驗</w:t>
            </w:r>
          </w:p>
        </w:tc>
        <w:tc>
          <w:tcPr>
            <w:tcW w:w="259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0925F5" w:rsidRPr="00E56921" w:rsidTr="003D0635">
        <w:trPr>
          <w:trHeight w:val="851"/>
        </w:trPr>
        <w:tc>
          <w:tcPr>
            <w:tcW w:w="294" w:type="pct"/>
            <w:vAlign w:val="center"/>
          </w:tcPr>
          <w:p w:rsidR="000925F5" w:rsidRPr="00E56921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十四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0925F5" w:rsidRPr="009B1ADF" w:rsidRDefault="000925F5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第十四週</w:t>
            </w:r>
          </w:p>
        </w:tc>
        <w:tc>
          <w:tcPr>
            <w:tcW w:w="551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復習評量</w:t>
            </w:r>
          </w:p>
        </w:tc>
        <w:tc>
          <w:tcPr>
            <w:tcW w:w="1498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784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16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紙筆評量</w:t>
            </w:r>
          </w:p>
        </w:tc>
        <w:tc>
          <w:tcPr>
            <w:tcW w:w="259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0925F5" w:rsidRPr="00E56921" w:rsidTr="003D0635">
        <w:trPr>
          <w:trHeight w:val="851"/>
        </w:trPr>
        <w:tc>
          <w:tcPr>
            <w:tcW w:w="294" w:type="pct"/>
            <w:vAlign w:val="center"/>
          </w:tcPr>
          <w:p w:rsidR="000925F5" w:rsidRPr="00E56921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lastRenderedPageBreak/>
              <w:t>十五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0925F5" w:rsidRPr="009B1ADF" w:rsidRDefault="000925F5" w:rsidP="003D0635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第十五週</w:t>
            </w:r>
          </w:p>
        </w:tc>
        <w:tc>
          <w:tcPr>
            <w:tcW w:w="551" w:type="pct"/>
            <w:vAlign w:val="center"/>
          </w:tcPr>
          <w:p w:rsidR="000925F5" w:rsidRPr="00E56921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11589B">
              <w:rPr>
                <w:rFonts w:eastAsia="標楷體"/>
                <w:color w:val="000000"/>
                <w:sz w:val="22"/>
              </w:rPr>
              <w:t>3-2</w:t>
            </w:r>
            <w:r w:rsidRPr="0011589B">
              <w:rPr>
                <w:rFonts w:eastAsia="標楷體" w:hint="eastAsia"/>
                <w:color w:val="000000"/>
                <w:sz w:val="22"/>
              </w:rPr>
              <w:t>利用乘法公式因式分解</w:t>
            </w:r>
          </w:p>
        </w:tc>
        <w:tc>
          <w:tcPr>
            <w:tcW w:w="1498" w:type="pct"/>
          </w:tcPr>
          <w:p w:rsidR="000925F5" w:rsidRPr="00E56921" w:rsidRDefault="000925F5" w:rsidP="003D0635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/>
                <w:color w:val="000000"/>
                <w:sz w:val="22"/>
              </w:rPr>
              <w:t xml:space="preserve">1. </w:t>
            </w:r>
            <w:r w:rsidRPr="00E56921">
              <w:rPr>
                <w:rFonts w:eastAsia="標楷體" w:hint="eastAsia"/>
                <w:color w:val="000000"/>
                <w:sz w:val="22"/>
              </w:rPr>
              <w:t>能利用</w:t>
            </w:r>
            <w:r w:rsidRPr="00E56921">
              <w:rPr>
                <w:rFonts w:eastAsia="標楷體" w:hint="eastAsia"/>
                <w:sz w:val="22"/>
              </w:rPr>
              <w:t>乘法公式因式分解多項式。</w:t>
            </w:r>
          </w:p>
        </w:tc>
        <w:tc>
          <w:tcPr>
            <w:tcW w:w="784" w:type="pct"/>
            <w:vAlign w:val="center"/>
          </w:tcPr>
          <w:p w:rsidR="000925F5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sz w:val="22"/>
              </w:rPr>
              <w:t>1.</w:t>
            </w:r>
            <w:r>
              <w:rPr>
                <w:rFonts w:eastAsia="標楷體" w:hint="eastAsia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熟練各種分組分解法去解多項式的因式分解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 xml:space="preserve">2. </w:t>
            </w:r>
            <w:r>
              <w:rPr>
                <w:rFonts w:eastAsia="標楷體" w:hint="eastAsia"/>
                <w:color w:val="000000"/>
                <w:sz w:val="22"/>
              </w:rPr>
              <w:t>熟練乘法公式做因式分解</w:t>
            </w:r>
          </w:p>
        </w:tc>
        <w:tc>
          <w:tcPr>
            <w:tcW w:w="316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性別平等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生涯發展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9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0925F5" w:rsidRPr="00E56921" w:rsidTr="003D0635">
        <w:trPr>
          <w:trHeight w:val="851"/>
        </w:trPr>
        <w:tc>
          <w:tcPr>
            <w:tcW w:w="294" w:type="pct"/>
            <w:vAlign w:val="center"/>
          </w:tcPr>
          <w:p w:rsidR="000925F5" w:rsidRPr="00E56921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十六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0925F5" w:rsidRPr="009B1ADF" w:rsidRDefault="000925F5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第十六週</w:t>
            </w:r>
          </w:p>
        </w:tc>
        <w:tc>
          <w:tcPr>
            <w:tcW w:w="551" w:type="pct"/>
            <w:vAlign w:val="center"/>
          </w:tcPr>
          <w:p w:rsidR="000925F5" w:rsidRPr="00E56921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11589B">
              <w:rPr>
                <w:rFonts w:eastAsia="標楷體"/>
                <w:color w:val="000000"/>
                <w:sz w:val="22"/>
              </w:rPr>
              <w:t>3-3</w:t>
            </w:r>
            <w:r w:rsidRPr="0011589B">
              <w:rPr>
                <w:rFonts w:eastAsia="標楷體" w:hint="eastAsia"/>
                <w:color w:val="000000"/>
                <w:sz w:val="22"/>
              </w:rPr>
              <w:t>利用十字交乘法因式分解</w:t>
            </w:r>
          </w:p>
        </w:tc>
        <w:tc>
          <w:tcPr>
            <w:tcW w:w="1498" w:type="pct"/>
          </w:tcPr>
          <w:p w:rsidR="000925F5" w:rsidRPr="00E56921" w:rsidRDefault="000925F5" w:rsidP="003D0635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/>
                <w:color w:val="000000"/>
                <w:sz w:val="22"/>
              </w:rPr>
              <w:t xml:space="preserve">1. </w:t>
            </w:r>
            <w:r w:rsidRPr="00E56921">
              <w:rPr>
                <w:rFonts w:eastAsia="標楷體" w:hint="eastAsia"/>
                <w:color w:val="000000"/>
                <w:sz w:val="22"/>
              </w:rPr>
              <w:t>能利用十字交乘法因式分解二次多項式。</w:t>
            </w:r>
          </w:p>
        </w:tc>
        <w:tc>
          <w:tcPr>
            <w:tcW w:w="784" w:type="pct"/>
            <w:vAlign w:val="center"/>
          </w:tcPr>
          <w:p w:rsidR="000925F5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1. </w:t>
            </w:r>
            <w:r>
              <w:rPr>
                <w:rFonts w:eastAsia="標楷體" w:hint="eastAsia"/>
                <w:sz w:val="22"/>
              </w:rPr>
              <w:t>熟練十字交乘法做因式分解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2. </w:t>
            </w:r>
            <w:r>
              <w:rPr>
                <w:rFonts w:eastAsia="標楷體" w:hint="eastAsia"/>
                <w:sz w:val="22"/>
              </w:rPr>
              <w:t>能判別十字交乘的使用時機</w:t>
            </w:r>
          </w:p>
        </w:tc>
        <w:tc>
          <w:tcPr>
            <w:tcW w:w="316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性別平等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生涯發展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9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0925F5" w:rsidRPr="00E56921" w:rsidTr="003D0635">
        <w:trPr>
          <w:trHeight w:val="851"/>
        </w:trPr>
        <w:tc>
          <w:tcPr>
            <w:tcW w:w="294" w:type="pct"/>
            <w:vAlign w:val="center"/>
          </w:tcPr>
          <w:p w:rsidR="000925F5" w:rsidRPr="00E56921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十七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0925F5" w:rsidRPr="009B1ADF" w:rsidRDefault="000925F5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第十七週</w:t>
            </w:r>
          </w:p>
        </w:tc>
        <w:tc>
          <w:tcPr>
            <w:tcW w:w="551" w:type="pct"/>
            <w:vAlign w:val="center"/>
          </w:tcPr>
          <w:p w:rsidR="000925F5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4-1</w:t>
            </w:r>
          </w:p>
          <w:p w:rsidR="000925F5" w:rsidRPr="00E56921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11589B">
              <w:rPr>
                <w:rFonts w:eastAsia="標楷體" w:hint="eastAsia"/>
                <w:color w:val="000000"/>
                <w:sz w:val="22"/>
              </w:rPr>
              <w:t>因式分解法解一元二次方程式</w:t>
            </w:r>
          </w:p>
        </w:tc>
        <w:tc>
          <w:tcPr>
            <w:tcW w:w="1498" w:type="pct"/>
          </w:tcPr>
          <w:p w:rsidR="000925F5" w:rsidRPr="00CF00B2" w:rsidRDefault="000925F5" w:rsidP="000925F5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能在具體情境中認識</w:t>
            </w:r>
          </w:p>
          <w:p w:rsidR="000925F5" w:rsidRPr="00CF00B2" w:rsidRDefault="000925F5" w:rsidP="003D0635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left="417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一元二次方程式，並理解其解的意義。</w:t>
            </w:r>
          </w:p>
          <w:p w:rsidR="000925F5" w:rsidRPr="00CF00B2" w:rsidRDefault="000925F5" w:rsidP="000925F5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能以因式分解解一元</w:t>
            </w:r>
          </w:p>
          <w:p w:rsidR="000925F5" w:rsidRPr="00CF00B2" w:rsidRDefault="000925F5" w:rsidP="003D0635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left="417" w:right="57"/>
              <w:rPr>
                <w:rFonts w:eastAsia="標楷體"/>
                <w:color w:val="00000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二次方程式。</w:t>
            </w:r>
          </w:p>
        </w:tc>
        <w:tc>
          <w:tcPr>
            <w:tcW w:w="784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1. </w:t>
            </w:r>
            <w:r>
              <w:rPr>
                <w:rFonts w:eastAsia="標楷體" w:hint="eastAsia"/>
                <w:sz w:val="22"/>
              </w:rPr>
              <w:t>能用因式分解的各種方法解一元二次方程式甚至一元三次方程式</w:t>
            </w:r>
          </w:p>
        </w:tc>
        <w:tc>
          <w:tcPr>
            <w:tcW w:w="316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性別平等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生涯發展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9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0925F5" w:rsidRPr="00E56921" w:rsidTr="003D0635">
        <w:trPr>
          <w:trHeight w:val="851"/>
        </w:trPr>
        <w:tc>
          <w:tcPr>
            <w:tcW w:w="294" w:type="pct"/>
            <w:vAlign w:val="center"/>
          </w:tcPr>
          <w:p w:rsidR="000925F5" w:rsidRPr="00E56921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十八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0925F5" w:rsidRPr="009B1ADF" w:rsidRDefault="000925F5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第十八週</w:t>
            </w:r>
          </w:p>
        </w:tc>
        <w:tc>
          <w:tcPr>
            <w:tcW w:w="551" w:type="pct"/>
            <w:vAlign w:val="center"/>
          </w:tcPr>
          <w:p w:rsidR="000925F5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/>
                <w:color w:val="000000"/>
                <w:sz w:val="22"/>
              </w:rPr>
              <w:t>4-2</w:t>
            </w:r>
          </w:p>
          <w:p w:rsidR="000925F5" w:rsidRPr="00E56921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配方法與公式解</w:t>
            </w:r>
          </w:p>
        </w:tc>
        <w:tc>
          <w:tcPr>
            <w:tcW w:w="1498" w:type="pct"/>
          </w:tcPr>
          <w:p w:rsidR="000925F5" w:rsidRPr="00CF00B2" w:rsidRDefault="000925F5" w:rsidP="000925F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用平方根的概念解形</w:t>
            </w:r>
          </w:p>
          <w:p w:rsidR="000925F5" w:rsidRPr="00CF00B2" w:rsidRDefault="000925F5" w:rsidP="003D0635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left="417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如</w:t>
            </w:r>
            <w:r w:rsidRPr="00CF00B2">
              <w:rPr>
                <w:rFonts w:eastAsia="標楷體"/>
                <w:i/>
                <w:iCs/>
                <w:color w:val="000000"/>
                <w:sz w:val="22"/>
              </w:rPr>
              <w:t>x</w:t>
            </w:r>
            <w:r w:rsidRPr="00CF00B2">
              <w:rPr>
                <w:rFonts w:eastAsia="標楷體"/>
                <w:color w:val="000000"/>
                <w:sz w:val="22"/>
                <w:vertAlign w:val="superscript"/>
              </w:rPr>
              <w:t>2</w:t>
            </w:r>
            <w:r w:rsidRPr="00CF00B2">
              <w:rPr>
                <w:rFonts w:eastAsia="標楷體" w:hint="eastAsia"/>
                <w:color w:val="000000"/>
                <w:sz w:val="22"/>
              </w:rPr>
              <w:t>＝</w:t>
            </w:r>
            <w:r w:rsidRPr="00CF00B2">
              <w:rPr>
                <w:rFonts w:eastAsia="標楷體"/>
                <w:i/>
                <w:iCs/>
                <w:color w:val="000000"/>
                <w:sz w:val="22"/>
              </w:rPr>
              <w:t>c</w:t>
            </w:r>
            <w:r w:rsidRPr="00CF00B2">
              <w:rPr>
                <w:rFonts w:eastAsia="標楷體" w:hint="eastAsia"/>
                <w:kern w:val="0"/>
                <w:sz w:val="22"/>
              </w:rPr>
              <w:t>、</w:t>
            </w:r>
            <w:r w:rsidRPr="00CF00B2">
              <w:rPr>
                <w:rFonts w:eastAsia="標楷體"/>
                <w:color w:val="000000"/>
                <w:sz w:val="22"/>
              </w:rPr>
              <w:t>(</w:t>
            </w:r>
            <w:r w:rsidRPr="00CF00B2">
              <w:rPr>
                <w:rFonts w:eastAsia="標楷體"/>
                <w:i/>
                <w:iCs/>
                <w:color w:val="000000"/>
                <w:sz w:val="22"/>
              </w:rPr>
              <w:t>a x</w:t>
            </w:r>
            <w:r w:rsidRPr="00CF00B2">
              <w:rPr>
                <w:rFonts w:eastAsia="標楷體"/>
                <w:color w:val="000000"/>
                <w:sz w:val="22"/>
              </w:rPr>
              <w:t>±</w:t>
            </w:r>
            <w:r w:rsidRPr="00CF00B2">
              <w:rPr>
                <w:rFonts w:eastAsia="標楷體"/>
                <w:i/>
                <w:iCs/>
                <w:color w:val="000000"/>
                <w:sz w:val="22"/>
              </w:rPr>
              <w:t>b</w:t>
            </w:r>
            <w:r w:rsidRPr="00CF00B2">
              <w:rPr>
                <w:rFonts w:eastAsia="標楷體"/>
                <w:color w:val="000000"/>
                <w:sz w:val="22"/>
              </w:rPr>
              <w:t>)</w:t>
            </w:r>
            <w:r w:rsidRPr="00CF00B2">
              <w:rPr>
                <w:rFonts w:eastAsia="標楷體"/>
                <w:color w:val="000000"/>
                <w:sz w:val="22"/>
                <w:vertAlign w:val="superscript"/>
              </w:rPr>
              <w:t>2</w:t>
            </w:r>
            <w:r w:rsidRPr="00CF00B2">
              <w:rPr>
                <w:rFonts w:eastAsia="標楷體" w:hint="eastAsia"/>
                <w:color w:val="000000"/>
                <w:sz w:val="22"/>
              </w:rPr>
              <w:t>＝</w:t>
            </w:r>
            <w:r w:rsidRPr="00CF00B2">
              <w:rPr>
                <w:rFonts w:eastAsia="標楷體"/>
                <w:i/>
                <w:iCs/>
                <w:kern w:val="0"/>
                <w:sz w:val="22"/>
              </w:rPr>
              <w:t>c</w:t>
            </w:r>
            <w:r w:rsidRPr="00CF00B2">
              <w:rPr>
                <w:rFonts w:eastAsia="標楷體" w:hint="eastAsia"/>
                <w:kern w:val="0"/>
                <w:sz w:val="22"/>
              </w:rPr>
              <w:t>，</w:t>
            </w:r>
            <w:r w:rsidRPr="00CF00B2">
              <w:rPr>
                <w:rFonts w:eastAsia="標楷體"/>
                <w:i/>
                <w:iCs/>
                <w:kern w:val="0"/>
                <w:sz w:val="22"/>
              </w:rPr>
              <w:t>c</w:t>
            </w:r>
            <w:r w:rsidRPr="00E56921">
              <w:sym w:font="Symbol" w:char="F0B3"/>
            </w:r>
            <w:r w:rsidRPr="00CF00B2">
              <w:rPr>
                <w:rFonts w:eastAsia="標楷體"/>
                <w:kern w:val="0"/>
                <w:sz w:val="22"/>
              </w:rPr>
              <w:t>0</w:t>
            </w:r>
            <w:r w:rsidRPr="00CF00B2">
              <w:rPr>
                <w:rFonts w:eastAsia="標楷體" w:hint="eastAsia"/>
                <w:kern w:val="0"/>
                <w:sz w:val="22"/>
              </w:rPr>
              <w:t>的一元二次方程式。</w:t>
            </w:r>
          </w:p>
          <w:p w:rsidR="000925F5" w:rsidRPr="00CF00B2" w:rsidRDefault="000925F5" w:rsidP="000925F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利用配方法解形如</w:t>
            </w:r>
          </w:p>
          <w:p w:rsidR="000925F5" w:rsidRPr="00CF00B2" w:rsidRDefault="000925F5" w:rsidP="003D0635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left="417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/>
                <w:i/>
                <w:iCs/>
                <w:kern w:val="0"/>
                <w:sz w:val="22"/>
              </w:rPr>
              <w:t>x</w:t>
            </w:r>
            <w:r w:rsidRPr="00CF00B2">
              <w:rPr>
                <w:rFonts w:eastAsia="標楷體"/>
                <w:kern w:val="0"/>
                <w:sz w:val="22"/>
                <w:vertAlign w:val="superscript"/>
              </w:rPr>
              <w:t>2</w:t>
            </w:r>
            <w:r w:rsidRPr="00CF00B2">
              <w:rPr>
                <w:rFonts w:eastAsia="標楷體" w:hint="eastAsia"/>
                <w:kern w:val="0"/>
                <w:sz w:val="22"/>
              </w:rPr>
              <w:t>＋</w:t>
            </w:r>
            <w:r w:rsidRPr="00CF00B2">
              <w:rPr>
                <w:rFonts w:eastAsia="標楷體"/>
                <w:i/>
                <w:iCs/>
                <w:kern w:val="0"/>
                <w:sz w:val="22"/>
              </w:rPr>
              <w:t>ax</w:t>
            </w:r>
            <w:r w:rsidRPr="00CF00B2">
              <w:rPr>
                <w:rFonts w:eastAsia="標楷體" w:hint="eastAsia"/>
                <w:kern w:val="0"/>
                <w:sz w:val="22"/>
              </w:rPr>
              <w:t>＋</w:t>
            </w:r>
            <w:r w:rsidRPr="00CF00B2">
              <w:rPr>
                <w:rFonts w:eastAsia="標楷體"/>
                <w:i/>
                <w:iCs/>
                <w:kern w:val="0"/>
                <w:sz w:val="22"/>
              </w:rPr>
              <w:t>b</w:t>
            </w:r>
            <w:r w:rsidRPr="00CF00B2">
              <w:rPr>
                <w:rFonts w:eastAsia="標楷體" w:hint="eastAsia"/>
                <w:kern w:val="0"/>
                <w:sz w:val="22"/>
              </w:rPr>
              <w:t>＝</w:t>
            </w:r>
            <w:r w:rsidRPr="00CF00B2">
              <w:rPr>
                <w:rFonts w:eastAsia="標楷體"/>
                <w:kern w:val="0"/>
                <w:sz w:val="22"/>
              </w:rPr>
              <w:t>0</w:t>
            </w:r>
            <w:r w:rsidRPr="00CF00B2">
              <w:rPr>
                <w:rFonts w:eastAsia="標楷體" w:hint="eastAsia"/>
                <w:kern w:val="0"/>
                <w:sz w:val="22"/>
              </w:rPr>
              <w:t>的一元二次方程式。</w:t>
            </w:r>
          </w:p>
          <w:p w:rsidR="000925F5" w:rsidRPr="00CF00B2" w:rsidRDefault="000925F5" w:rsidP="000925F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能理解</w:t>
            </w:r>
            <w:r w:rsidRPr="00CF00B2">
              <w:rPr>
                <w:rFonts w:eastAsia="標楷體"/>
                <w:i/>
                <w:iCs/>
                <w:kern w:val="0"/>
                <w:sz w:val="22"/>
              </w:rPr>
              <w:t>ax</w:t>
            </w:r>
            <w:r w:rsidRPr="00CF00B2">
              <w:rPr>
                <w:rFonts w:eastAsia="標楷體"/>
                <w:kern w:val="0"/>
                <w:sz w:val="22"/>
                <w:vertAlign w:val="superscript"/>
              </w:rPr>
              <w:t>2</w:t>
            </w:r>
            <w:r w:rsidRPr="00CF00B2">
              <w:rPr>
                <w:rFonts w:eastAsia="標楷體" w:hint="eastAsia"/>
                <w:kern w:val="0"/>
                <w:sz w:val="22"/>
              </w:rPr>
              <w:t>＋</w:t>
            </w:r>
            <w:r w:rsidRPr="00CF00B2">
              <w:rPr>
                <w:rFonts w:eastAsia="標楷體"/>
                <w:i/>
                <w:iCs/>
                <w:kern w:val="0"/>
                <w:sz w:val="22"/>
              </w:rPr>
              <w:t>bx</w:t>
            </w:r>
            <w:r w:rsidRPr="00CF00B2">
              <w:rPr>
                <w:rFonts w:eastAsia="標楷體" w:hint="eastAsia"/>
                <w:kern w:val="0"/>
                <w:sz w:val="22"/>
              </w:rPr>
              <w:t>＋</w:t>
            </w:r>
            <w:r w:rsidRPr="00CF00B2">
              <w:rPr>
                <w:rFonts w:eastAsia="標楷體"/>
                <w:i/>
                <w:iCs/>
                <w:kern w:val="0"/>
                <w:sz w:val="22"/>
              </w:rPr>
              <w:t>c</w:t>
            </w:r>
            <w:r w:rsidRPr="00CF00B2">
              <w:rPr>
                <w:rFonts w:eastAsia="標楷體" w:hint="eastAsia"/>
                <w:kern w:val="0"/>
                <w:sz w:val="22"/>
              </w:rPr>
              <w:t>＝</w:t>
            </w:r>
            <w:r w:rsidRPr="00CF00B2">
              <w:rPr>
                <w:rFonts w:eastAsia="標楷體"/>
                <w:kern w:val="0"/>
                <w:sz w:val="22"/>
              </w:rPr>
              <w:t>0</w:t>
            </w:r>
          </w:p>
          <w:p w:rsidR="000925F5" w:rsidRPr="00CF00B2" w:rsidRDefault="000925F5" w:rsidP="003D0635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left="417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與</w:t>
            </w:r>
            <w:r w:rsidRPr="00CF00B2">
              <w:rPr>
                <w:rFonts w:eastAsia="標楷體"/>
                <w:i/>
                <w:iCs/>
                <w:kern w:val="0"/>
                <w:sz w:val="22"/>
              </w:rPr>
              <w:t>k</w:t>
            </w:r>
            <w:r w:rsidRPr="00CF00B2">
              <w:rPr>
                <w:rFonts w:eastAsia="標楷體"/>
                <w:kern w:val="0"/>
                <w:sz w:val="22"/>
              </w:rPr>
              <w:t>(</w:t>
            </w:r>
            <w:r w:rsidRPr="00CF00B2">
              <w:rPr>
                <w:rFonts w:eastAsia="標楷體"/>
                <w:i/>
                <w:iCs/>
                <w:kern w:val="0"/>
                <w:sz w:val="22"/>
              </w:rPr>
              <w:t>ax</w:t>
            </w:r>
            <w:r w:rsidRPr="00CF00B2">
              <w:rPr>
                <w:rFonts w:eastAsia="標楷體"/>
                <w:kern w:val="0"/>
                <w:sz w:val="22"/>
                <w:vertAlign w:val="superscript"/>
              </w:rPr>
              <w:t>2</w:t>
            </w:r>
            <w:r w:rsidRPr="00CF00B2">
              <w:rPr>
                <w:rFonts w:eastAsia="標楷體" w:hint="eastAsia"/>
                <w:kern w:val="0"/>
                <w:sz w:val="22"/>
              </w:rPr>
              <w:t>＋</w:t>
            </w:r>
            <w:r w:rsidRPr="00CF00B2">
              <w:rPr>
                <w:rFonts w:eastAsia="標楷體"/>
                <w:i/>
                <w:iCs/>
                <w:kern w:val="0"/>
                <w:sz w:val="22"/>
              </w:rPr>
              <w:t>bx</w:t>
            </w:r>
            <w:r w:rsidRPr="00CF00B2">
              <w:rPr>
                <w:rFonts w:eastAsia="標楷體" w:hint="eastAsia"/>
                <w:kern w:val="0"/>
                <w:sz w:val="22"/>
              </w:rPr>
              <w:t>＋</w:t>
            </w:r>
            <w:r w:rsidRPr="00CF00B2">
              <w:rPr>
                <w:rFonts w:eastAsia="標楷體"/>
                <w:i/>
                <w:iCs/>
                <w:kern w:val="0"/>
                <w:sz w:val="22"/>
              </w:rPr>
              <w:t>c</w:t>
            </w:r>
            <w:r w:rsidRPr="00CF00B2">
              <w:rPr>
                <w:rFonts w:eastAsia="標楷體"/>
                <w:kern w:val="0"/>
                <w:sz w:val="22"/>
              </w:rPr>
              <w:t>)</w:t>
            </w:r>
            <w:r w:rsidRPr="00CF00B2">
              <w:rPr>
                <w:rFonts w:eastAsia="標楷體" w:hint="eastAsia"/>
                <w:kern w:val="0"/>
                <w:sz w:val="22"/>
              </w:rPr>
              <w:t>＝</w:t>
            </w:r>
            <w:r w:rsidRPr="00CF00B2">
              <w:rPr>
                <w:rFonts w:eastAsia="標楷體"/>
                <w:kern w:val="0"/>
                <w:sz w:val="22"/>
              </w:rPr>
              <w:t>0</w:t>
            </w:r>
            <w:r w:rsidRPr="00CF00B2">
              <w:rPr>
                <w:rFonts w:eastAsia="標楷體" w:hint="eastAsia"/>
                <w:kern w:val="0"/>
                <w:sz w:val="22"/>
              </w:rPr>
              <w:t>的解完全相同。</w:t>
            </w:r>
          </w:p>
          <w:p w:rsidR="000925F5" w:rsidRPr="00CF00B2" w:rsidRDefault="000925F5" w:rsidP="000925F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能以配方法導出一元</w:t>
            </w:r>
          </w:p>
          <w:p w:rsidR="000925F5" w:rsidRPr="00CF00B2" w:rsidRDefault="000925F5" w:rsidP="003D0635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left="417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二次方程式的公式解。</w:t>
            </w:r>
          </w:p>
          <w:p w:rsidR="000925F5" w:rsidRPr="00E56921" w:rsidRDefault="000925F5" w:rsidP="003D063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eastAsia="標楷體"/>
                <w:kern w:val="0"/>
                <w:sz w:val="22"/>
              </w:rPr>
            </w:pPr>
          </w:p>
          <w:p w:rsidR="000925F5" w:rsidRPr="00E56921" w:rsidRDefault="000925F5" w:rsidP="003D063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784" w:type="pct"/>
            <w:vAlign w:val="center"/>
          </w:tcPr>
          <w:p w:rsidR="000925F5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1.</w:t>
            </w:r>
            <w:r>
              <w:rPr>
                <w:rFonts w:eastAsia="標楷體" w:hint="eastAsia"/>
                <w:sz w:val="22"/>
              </w:rPr>
              <w:t>能熟練配方法解一元二次方程式</w:t>
            </w:r>
          </w:p>
          <w:p w:rsidR="000925F5" w:rsidRPr="00631C4D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2.</w:t>
            </w:r>
            <w:r w:rsidRPr="00E56921">
              <w:rPr>
                <w:rFonts w:eastAsia="標楷體"/>
                <w:kern w:val="0"/>
                <w:sz w:val="22"/>
              </w:rPr>
              <w:t>能以配方法導出一元二次方程式的公式解。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3.</w:t>
            </w:r>
            <w:r>
              <w:rPr>
                <w:rFonts w:eastAsia="標楷體" w:hint="eastAsia"/>
                <w:kern w:val="0"/>
                <w:sz w:val="22"/>
              </w:rPr>
              <w:t>能知道實數後的數系</w:t>
            </w:r>
            <w:r>
              <w:rPr>
                <w:rFonts w:eastAsia="標楷體" w:hint="eastAsia"/>
                <w:kern w:val="0"/>
                <w:sz w:val="22"/>
              </w:rPr>
              <w:t>~~</w:t>
            </w:r>
            <w:r>
              <w:rPr>
                <w:rFonts w:eastAsia="標楷體" w:hint="eastAsia"/>
                <w:kern w:val="0"/>
                <w:sz w:val="22"/>
              </w:rPr>
              <w:t>複數</w:t>
            </w:r>
          </w:p>
        </w:tc>
        <w:tc>
          <w:tcPr>
            <w:tcW w:w="316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性別平等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生涯發展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資訊教育</w:t>
            </w:r>
          </w:p>
        </w:tc>
        <w:tc>
          <w:tcPr>
            <w:tcW w:w="205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9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0925F5" w:rsidRPr="00E56921" w:rsidTr="003D0635">
        <w:trPr>
          <w:trHeight w:val="851"/>
        </w:trPr>
        <w:tc>
          <w:tcPr>
            <w:tcW w:w="294" w:type="pct"/>
            <w:vAlign w:val="center"/>
          </w:tcPr>
          <w:p w:rsidR="000925F5" w:rsidRPr="00E56921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十九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0925F5" w:rsidRPr="009B1ADF" w:rsidRDefault="000925F5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第十九週</w:t>
            </w:r>
          </w:p>
        </w:tc>
        <w:tc>
          <w:tcPr>
            <w:tcW w:w="551" w:type="pct"/>
            <w:vAlign w:val="center"/>
          </w:tcPr>
          <w:p w:rsidR="000925F5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/>
                <w:color w:val="000000"/>
                <w:sz w:val="22"/>
              </w:rPr>
              <w:t>4-2</w:t>
            </w:r>
          </w:p>
          <w:p w:rsidR="000925F5" w:rsidRPr="00E56921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配方法與公式解</w:t>
            </w:r>
          </w:p>
        </w:tc>
        <w:tc>
          <w:tcPr>
            <w:tcW w:w="1498" w:type="pct"/>
          </w:tcPr>
          <w:p w:rsidR="000925F5" w:rsidRPr="00CF00B2" w:rsidRDefault="000925F5" w:rsidP="000925F5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能以配方法導出一元</w:t>
            </w:r>
          </w:p>
          <w:p w:rsidR="000925F5" w:rsidRPr="00CF00B2" w:rsidRDefault="000925F5" w:rsidP="003D0635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left="417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二次方程式的公式解。</w:t>
            </w:r>
          </w:p>
          <w:p w:rsidR="000925F5" w:rsidRPr="00CF00B2" w:rsidRDefault="000925F5" w:rsidP="000925F5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能由判別式知道一元</w:t>
            </w:r>
          </w:p>
          <w:p w:rsidR="000925F5" w:rsidRPr="00CF00B2" w:rsidRDefault="000925F5" w:rsidP="003D0635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left="417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二次方程式解的性質為兩相異根、兩根相同或無解。</w:t>
            </w:r>
          </w:p>
          <w:p w:rsidR="000925F5" w:rsidRPr="00CF00B2" w:rsidRDefault="000925F5" w:rsidP="000925F5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exact"/>
              <w:ind w:leftChars="0" w:right="57"/>
              <w:rPr>
                <w:rFonts w:eastAsia="標楷體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能利用公式解求一元</w:t>
            </w:r>
          </w:p>
          <w:p w:rsidR="000925F5" w:rsidRPr="00CF00B2" w:rsidRDefault="000925F5" w:rsidP="003D0635">
            <w:pPr>
              <w:pStyle w:val="a7"/>
              <w:autoSpaceDE w:val="0"/>
              <w:autoSpaceDN w:val="0"/>
              <w:adjustRightInd w:val="0"/>
              <w:spacing w:line="240" w:lineRule="exact"/>
              <w:ind w:leftChars="0" w:left="417" w:right="57"/>
              <w:rPr>
                <w:rFonts w:eastAsia="標楷體"/>
                <w:color w:val="FF0000"/>
                <w:kern w:val="0"/>
                <w:sz w:val="22"/>
              </w:rPr>
            </w:pPr>
            <w:r w:rsidRPr="00CF00B2">
              <w:rPr>
                <w:rFonts w:eastAsia="標楷體" w:hint="eastAsia"/>
                <w:kern w:val="0"/>
                <w:sz w:val="22"/>
              </w:rPr>
              <w:t>二次方程式的解。</w:t>
            </w:r>
          </w:p>
        </w:tc>
        <w:tc>
          <w:tcPr>
            <w:tcW w:w="784" w:type="pct"/>
            <w:vAlign w:val="center"/>
          </w:tcPr>
          <w:p w:rsidR="000925F5" w:rsidRDefault="000925F5" w:rsidP="003D0635">
            <w:pPr>
              <w:spacing w:line="340" w:lineRule="exact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sz w:val="22"/>
              </w:rPr>
              <w:t>1.</w:t>
            </w:r>
            <w:r>
              <w:rPr>
                <w:rFonts w:eastAsia="標楷體" w:hint="eastAsia"/>
                <w:kern w:val="0"/>
                <w:sz w:val="22"/>
              </w:rPr>
              <w:t>能討論判別式的各個情況。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 xml:space="preserve">2. </w:t>
            </w:r>
            <w:r>
              <w:rPr>
                <w:rFonts w:eastAsia="標楷體" w:hint="eastAsia"/>
                <w:kern w:val="0"/>
                <w:sz w:val="22"/>
              </w:rPr>
              <w:t>熟練公式解一元二次方程式</w:t>
            </w:r>
          </w:p>
        </w:tc>
        <w:tc>
          <w:tcPr>
            <w:tcW w:w="316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性別平等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生涯發展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資訊教育</w:t>
            </w:r>
          </w:p>
        </w:tc>
        <w:tc>
          <w:tcPr>
            <w:tcW w:w="205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9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0925F5" w:rsidRPr="00E56921" w:rsidTr="003D0635">
        <w:trPr>
          <w:trHeight w:val="851"/>
        </w:trPr>
        <w:tc>
          <w:tcPr>
            <w:tcW w:w="294" w:type="pct"/>
            <w:vAlign w:val="center"/>
          </w:tcPr>
          <w:p w:rsidR="000925F5" w:rsidRPr="00E56921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二十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95" w:type="pct"/>
            <w:vAlign w:val="center"/>
          </w:tcPr>
          <w:p w:rsidR="000925F5" w:rsidRPr="009B1ADF" w:rsidRDefault="000925F5" w:rsidP="003D0635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第二十週</w:t>
            </w:r>
          </w:p>
        </w:tc>
        <w:tc>
          <w:tcPr>
            <w:tcW w:w="551" w:type="pct"/>
            <w:vAlign w:val="center"/>
          </w:tcPr>
          <w:p w:rsidR="000925F5" w:rsidRPr="00E56921" w:rsidRDefault="000925F5" w:rsidP="003D0635">
            <w:pPr>
              <w:adjustRightInd w:val="0"/>
              <w:snapToGrid w:val="0"/>
              <w:spacing w:line="240" w:lineRule="exact"/>
              <w:ind w:left="57" w:right="57"/>
              <w:jc w:val="both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/>
                <w:color w:val="000000"/>
                <w:sz w:val="22"/>
              </w:rPr>
              <w:t>4-3</w:t>
            </w:r>
            <w:r w:rsidRPr="00E56921">
              <w:rPr>
                <w:rFonts w:eastAsia="標楷體" w:hint="eastAsia"/>
                <w:color w:val="000000"/>
                <w:sz w:val="22"/>
              </w:rPr>
              <w:t>應用問題</w:t>
            </w:r>
          </w:p>
        </w:tc>
        <w:tc>
          <w:tcPr>
            <w:tcW w:w="1498" w:type="pct"/>
          </w:tcPr>
          <w:p w:rsidR="000925F5" w:rsidRPr="00E56921" w:rsidRDefault="000925F5" w:rsidP="003D063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eastAsia="標楷體"/>
                <w:kern w:val="0"/>
                <w:sz w:val="22"/>
              </w:rPr>
            </w:pPr>
            <w:r w:rsidRPr="00E56921">
              <w:rPr>
                <w:rFonts w:eastAsia="標楷體"/>
                <w:kern w:val="0"/>
                <w:sz w:val="22"/>
              </w:rPr>
              <w:t xml:space="preserve">1. </w:t>
            </w:r>
            <w:r w:rsidRPr="00E56921">
              <w:rPr>
                <w:rFonts w:eastAsia="標楷體" w:hint="eastAsia"/>
                <w:kern w:val="0"/>
                <w:sz w:val="22"/>
              </w:rPr>
              <w:t>根據實際問題，依題意列出方程式，整理成一元二次方程式並求解。</w:t>
            </w:r>
          </w:p>
          <w:p w:rsidR="000925F5" w:rsidRPr="00E56921" w:rsidRDefault="000925F5" w:rsidP="003D063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eastAsia="標楷體"/>
                <w:kern w:val="0"/>
                <w:sz w:val="22"/>
              </w:rPr>
            </w:pPr>
            <w:r w:rsidRPr="00E56921">
              <w:rPr>
                <w:rFonts w:eastAsia="標楷體"/>
                <w:kern w:val="0"/>
                <w:sz w:val="22"/>
              </w:rPr>
              <w:t xml:space="preserve">2. </w:t>
            </w:r>
            <w:r w:rsidRPr="00E56921">
              <w:rPr>
                <w:rFonts w:eastAsia="標楷體" w:hint="eastAsia"/>
                <w:kern w:val="0"/>
                <w:sz w:val="22"/>
              </w:rPr>
              <w:t>由求出的解中選擇合於原問題的答案。</w:t>
            </w:r>
          </w:p>
          <w:p w:rsidR="000925F5" w:rsidRPr="00E35E4E" w:rsidRDefault="000925F5" w:rsidP="003D0635">
            <w:pPr>
              <w:autoSpaceDE w:val="0"/>
              <w:autoSpaceDN w:val="0"/>
              <w:adjustRightInd w:val="0"/>
              <w:spacing w:line="240" w:lineRule="exact"/>
              <w:ind w:left="57" w:right="57"/>
              <w:rPr>
                <w:rFonts w:eastAsia="標楷體"/>
                <w:kern w:val="0"/>
                <w:sz w:val="22"/>
              </w:rPr>
            </w:pPr>
            <w:r w:rsidRPr="00E35E4E">
              <w:rPr>
                <w:rFonts w:eastAsia="標楷體"/>
                <w:kern w:val="0"/>
                <w:sz w:val="22"/>
              </w:rPr>
              <w:t>3.</w:t>
            </w:r>
            <w:r w:rsidRPr="00E35E4E">
              <w:rPr>
                <w:rFonts w:eastAsia="標楷體" w:hint="eastAsia"/>
                <w:kern w:val="0"/>
                <w:sz w:val="22"/>
              </w:rPr>
              <w:t>能聯繫生活提出數學問</w:t>
            </w:r>
            <w:r w:rsidRPr="00E35E4E">
              <w:rPr>
                <w:rFonts w:eastAsia="標楷體" w:hint="eastAsia"/>
                <w:kern w:val="0"/>
                <w:sz w:val="22"/>
              </w:rPr>
              <w:lastRenderedPageBreak/>
              <w:t>題。</w:t>
            </w:r>
            <w:r w:rsidRPr="00E35E4E">
              <w:rPr>
                <w:rFonts w:eastAsia="標楷體" w:hint="eastAsia"/>
                <w:sz w:val="22"/>
              </w:rPr>
              <w:t>能根據校園中的班級數及可利用的田園區，以一元二次方程式，求解各班田園區的栽種面積。</w:t>
            </w:r>
          </w:p>
        </w:tc>
        <w:tc>
          <w:tcPr>
            <w:tcW w:w="784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lastRenderedPageBreak/>
              <w:t xml:space="preserve">1. </w:t>
            </w:r>
            <w:r>
              <w:rPr>
                <w:rFonts w:eastAsia="標楷體" w:hint="eastAsia"/>
                <w:sz w:val="22"/>
              </w:rPr>
              <w:t>能根據實際問題列出一元二次方程式並能利用各種方</w:t>
            </w:r>
            <w:r>
              <w:rPr>
                <w:rFonts w:eastAsia="標楷體" w:hint="eastAsia"/>
                <w:sz w:val="22"/>
              </w:rPr>
              <w:lastRenderedPageBreak/>
              <w:t>法解出其解</w:t>
            </w:r>
            <w:r>
              <w:rPr>
                <w:rFonts w:eastAsia="標楷體" w:hint="eastAsia"/>
                <w:sz w:val="22"/>
              </w:rPr>
              <w:t xml:space="preserve">, </w:t>
            </w:r>
            <w:r>
              <w:rPr>
                <w:rFonts w:eastAsia="標楷體" w:hint="eastAsia"/>
                <w:sz w:val="22"/>
              </w:rPr>
              <w:t>並能判斷解的合理性</w:t>
            </w:r>
          </w:p>
        </w:tc>
        <w:tc>
          <w:tcPr>
            <w:tcW w:w="316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lastRenderedPageBreak/>
              <w:t>性別平等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color w:val="000000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t>生涯發展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color w:val="000000"/>
                <w:sz w:val="22"/>
              </w:rPr>
              <w:lastRenderedPageBreak/>
              <w:t>資訊教育</w:t>
            </w:r>
          </w:p>
        </w:tc>
        <w:tc>
          <w:tcPr>
            <w:tcW w:w="205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lastRenderedPageBreak/>
              <w:t>4</w:t>
            </w:r>
          </w:p>
        </w:tc>
        <w:tc>
          <w:tcPr>
            <w:tcW w:w="697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口頭回答、討論、作業、操作、紙筆測驗</w:t>
            </w:r>
          </w:p>
        </w:tc>
        <w:tc>
          <w:tcPr>
            <w:tcW w:w="259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  <w:tr w:rsidR="000925F5" w:rsidRPr="00E56921" w:rsidTr="003D0635">
        <w:trPr>
          <w:trHeight w:val="851"/>
        </w:trPr>
        <w:tc>
          <w:tcPr>
            <w:tcW w:w="294" w:type="pct"/>
            <w:vAlign w:val="center"/>
          </w:tcPr>
          <w:p w:rsidR="000925F5" w:rsidRPr="00E56921" w:rsidRDefault="000925F5" w:rsidP="003D0635">
            <w:pPr>
              <w:spacing w:line="340" w:lineRule="exact"/>
              <w:jc w:val="center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二十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t xml:space="preserve"> </w:t>
            </w:r>
            <w:r w:rsidRPr="00E56921">
              <w:rPr>
                <w:rFonts w:eastAsia="標楷體" w:hint="eastAsia"/>
                <w:sz w:val="22"/>
              </w:rPr>
              <w:t>一</w:t>
            </w:r>
          </w:p>
        </w:tc>
        <w:tc>
          <w:tcPr>
            <w:tcW w:w="395" w:type="pct"/>
            <w:vAlign w:val="center"/>
          </w:tcPr>
          <w:p w:rsidR="000925F5" w:rsidRPr="009B1ADF" w:rsidRDefault="000925F5" w:rsidP="003D0635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第二十一週</w:t>
            </w:r>
          </w:p>
        </w:tc>
        <w:tc>
          <w:tcPr>
            <w:tcW w:w="551" w:type="pct"/>
            <w:vAlign w:val="center"/>
          </w:tcPr>
          <w:p w:rsidR="000925F5" w:rsidRPr="00E56921" w:rsidRDefault="000925F5" w:rsidP="003D0635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復習評量</w:t>
            </w:r>
          </w:p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結業式</w:t>
            </w:r>
          </w:p>
        </w:tc>
        <w:tc>
          <w:tcPr>
            <w:tcW w:w="1498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784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316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  <w:tc>
          <w:tcPr>
            <w:tcW w:w="205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  <w:r w:rsidRPr="00E56921">
              <w:rPr>
                <w:rFonts w:eastAsia="標楷體"/>
                <w:sz w:val="22"/>
              </w:rPr>
              <w:t>4</w:t>
            </w:r>
          </w:p>
        </w:tc>
        <w:tc>
          <w:tcPr>
            <w:tcW w:w="697" w:type="pct"/>
          </w:tcPr>
          <w:p w:rsidR="000925F5" w:rsidRPr="00E56921" w:rsidRDefault="000925F5" w:rsidP="003D0635">
            <w:pPr>
              <w:spacing w:line="240" w:lineRule="atLeast"/>
              <w:rPr>
                <w:rFonts w:eastAsia="標楷體"/>
                <w:sz w:val="22"/>
              </w:rPr>
            </w:pPr>
            <w:r w:rsidRPr="00E56921">
              <w:rPr>
                <w:rFonts w:eastAsia="標楷體" w:hint="eastAsia"/>
                <w:sz w:val="22"/>
              </w:rPr>
              <w:t>紙筆評量</w:t>
            </w:r>
          </w:p>
        </w:tc>
        <w:tc>
          <w:tcPr>
            <w:tcW w:w="259" w:type="pct"/>
            <w:vAlign w:val="center"/>
          </w:tcPr>
          <w:p w:rsidR="000925F5" w:rsidRPr="00E56921" w:rsidRDefault="000925F5" w:rsidP="003D0635">
            <w:pPr>
              <w:spacing w:line="340" w:lineRule="exact"/>
              <w:rPr>
                <w:rFonts w:eastAsia="標楷體"/>
                <w:sz w:val="22"/>
              </w:rPr>
            </w:pPr>
          </w:p>
        </w:tc>
      </w:tr>
    </w:tbl>
    <w:p w:rsidR="000925F5" w:rsidRDefault="000925F5" w:rsidP="000925F5">
      <w:pPr>
        <w:spacing w:line="340" w:lineRule="exact"/>
        <w:rPr>
          <w:rFonts w:ascii="標楷體" w:eastAsia="標楷體" w:hAnsi="標楷體"/>
          <w:b/>
          <w:color w:val="FF0000"/>
          <w:kern w:val="0"/>
          <w:szCs w:val="32"/>
        </w:rPr>
      </w:pPr>
      <w:r w:rsidRPr="00930CF5">
        <w:rPr>
          <w:rFonts w:ascii="標楷體" w:eastAsia="標楷體" w:hAnsi="標楷體"/>
          <w:b/>
          <w:color w:val="FF0000"/>
          <w:kern w:val="0"/>
          <w:szCs w:val="32"/>
        </w:rPr>
        <w:t xml:space="preserve"> </w:t>
      </w:r>
    </w:p>
    <w:p w:rsidR="008E25E4" w:rsidRDefault="008E25E4"/>
    <w:sectPr w:rsidR="008E25E4" w:rsidSect="000925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A39" w:rsidRDefault="00063A39" w:rsidP="000925F5">
      <w:r>
        <w:separator/>
      </w:r>
    </w:p>
  </w:endnote>
  <w:endnote w:type="continuationSeparator" w:id="0">
    <w:p w:rsidR="00063A39" w:rsidRDefault="00063A39" w:rsidP="0009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A39" w:rsidRDefault="00063A39" w:rsidP="000925F5">
      <w:r>
        <w:separator/>
      </w:r>
    </w:p>
  </w:footnote>
  <w:footnote w:type="continuationSeparator" w:id="0">
    <w:p w:rsidR="00063A39" w:rsidRDefault="00063A39" w:rsidP="00092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1A7F"/>
    <w:multiLevelType w:val="hybridMultilevel"/>
    <w:tmpl w:val="844A8BE6"/>
    <w:lvl w:ilvl="0" w:tplc="64B2758C">
      <w:start w:val="1"/>
      <w:numFmt w:val="decimal"/>
      <w:lvlText w:val="%1."/>
      <w:lvlJc w:val="left"/>
      <w:pPr>
        <w:ind w:left="5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 w15:restartNumberingAfterBreak="0">
    <w:nsid w:val="14BE6866"/>
    <w:multiLevelType w:val="hybridMultilevel"/>
    <w:tmpl w:val="41364194"/>
    <w:lvl w:ilvl="0" w:tplc="B25054F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" w15:restartNumberingAfterBreak="0">
    <w:nsid w:val="18FA58B1"/>
    <w:multiLevelType w:val="hybridMultilevel"/>
    <w:tmpl w:val="97B6BF84"/>
    <w:lvl w:ilvl="0" w:tplc="E0E40D9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 w15:restartNumberingAfterBreak="0">
    <w:nsid w:val="1C3E30BC"/>
    <w:multiLevelType w:val="hybridMultilevel"/>
    <w:tmpl w:val="B3A088BC"/>
    <w:lvl w:ilvl="0" w:tplc="F672FCE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 w15:restartNumberingAfterBreak="0">
    <w:nsid w:val="23EC3F8B"/>
    <w:multiLevelType w:val="hybridMultilevel"/>
    <w:tmpl w:val="071C2C42"/>
    <w:lvl w:ilvl="0" w:tplc="64B2758C">
      <w:start w:val="1"/>
      <w:numFmt w:val="decimal"/>
      <w:lvlText w:val="%1."/>
      <w:lvlJc w:val="left"/>
      <w:pPr>
        <w:ind w:left="5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" w15:restartNumberingAfterBreak="0">
    <w:nsid w:val="32453A03"/>
    <w:multiLevelType w:val="hybridMultilevel"/>
    <w:tmpl w:val="A3BA93E0"/>
    <w:lvl w:ilvl="0" w:tplc="418E731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 w15:restartNumberingAfterBreak="0">
    <w:nsid w:val="4A821E2E"/>
    <w:multiLevelType w:val="hybridMultilevel"/>
    <w:tmpl w:val="64E2BC64"/>
    <w:lvl w:ilvl="0" w:tplc="0CAEE4A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 w15:restartNumberingAfterBreak="0">
    <w:nsid w:val="4C077A3A"/>
    <w:multiLevelType w:val="hybridMultilevel"/>
    <w:tmpl w:val="5EF0AA42"/>
    <w:lvl w:ilvl="0" w:tplc="4AF4CA9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 w15:restartNumberingAfterBreak="0">
    <w:nsid w:val="51C4016F"/>
    <w:multiLevelType w:val="hybridMultilevel"/>
    <w:tmpl w:val="0F84AFCE"/>
    <w:lvl w:ilvl="0" w:tplc="82B00D2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9" w15:restartNumberingAfterBreak="0">
    <w:nsid w:val="53145CA4"/>
    <w:multiLevelType w:val="hybridMultilevel"/>
    <w:tmpl w:val="0E1A491E"/>
    <w:lvl w:ilvl="0" w:tplc="5D7E08C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0" w15:restartNumberingAfterBreak="0">
    <w:nsid w:val="56DC71E0"/>
    <w:multiLevelType w:val="hybridMultilevel"/>
    <w:tmpl w:val="3AFA00AA"/>
    <w:lvl w:ilvl="0" w:tplc="88942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513E64"/>
    <w:multiLevelType w:val="hybridMultilevel"/>
    <w:tmpl w:val="AFF87004"/>
    <w:lvl w:ilvl="0" w:tplc="64B275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6D6661"/>
    <w:multiLevelType w:val="hybridMultilevel"/>
    <w:tmpl w:val="85FA57BE"/>
    <w:lvl w:ilvl="0" w:tplc="09AA18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3" w15:restartNumberingAfterBreak="0">
    <w:nsid w:val="7F2507E9"/>
    <w:multiLevelType w:val="hybridMultilevel"/>
    <w:tmpl w:val="2B1073FE"/>
    <w:lvl w:ilvl="0" w:tplc="4AA4C9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3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12"/>
  </w:num>
  <w:num w:numId="10">
    <w:abstractNumId w:val="1"/>
  </w:num>
  <w:num w:numId="11">
    <w:abstractNumId w:val="8"/>
  </w:num>
  <w:num w:numId="12">
    <w:abstractNumId w:val="1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65"/>
    <w:rsid w:val="00063A39"/>
    <w:rsid w:val="000925F5"/>
    <w:rsid w:val="008E25E4"/>
    <w:rsid w:val="00917853"/>
    <w:rsid w:val="00A21EC3"/>
    <w:rsid w:val="00B44B65"/>
    <w:rsid w:val="00E0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E91022-34ED-4A4B-BFB8-056143FC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5F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5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5F5"/>
    <w:rPr>
      <w:sz w:val="20"/>
      <w:szCs w:val="20"/>
    </w:rPr>
  </w:style>
  <w:style w:type="paragraph" w:styleId="a7">
    <w:name w:val="List Paragraph"/>
    <w:basedOn w:val="a"/>
    <w:uiPriority w:val="34"/>
    <w:qFormat/>
    <w:rsid w:val="000925F5"/>
    <w:pPr>
      <w:ind w:leftChars="200" w:left="480"/>
    </w:pPr>
  </w:style>
  <w:style w:type="paragraph" w:styleId="a8">
    <w:name w:val="Plain Text"/>
    <w:basedOn w:val="a"/>
    <w:link w:val="a9"/>
    <w:rsid w:val="000925F5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0925F5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2019-06-17T07:32:00Z</dcterms:created>
  <dcterms:modified xsi:type="dcterms:W3CDTF">2019-06-17T07:32:00Z</dcterms:modified>
</cp:coreProperties>
</file>