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8AF" w:rsidRPr="00B435AA" w:rsidRDefault="004848AF" w:rsidP="004848AF">
      <w:pPr>
        <w:spacing w:line="400" w:lineRule="exact"/>
        <w:ind w:right="57"/>
        <w:jc w:val="center"/>
        <w:rPr>
          <w:rFonts w:ascii="標楷體" w:eastAsia="標楷體"/>
          <w:b/>
          <w:sz w:val="28"/>
          <w:szCs w:val="36"/>
        </w:rPr>
      </w:pPr>
      <w:bookmarkStart w:id="0" w:name="_GoBack"/>
      <w:r w:rsidRPr="00B435AA">
        <w:rPr>
          <w:rFonts w:ascii="標楷體" w:eastAsia="標楷體" w:hint="eastAsia"/>
          <w:b/>
          <w:sz w:val="28"/>
          <w:szCs w:val="36"/>
        </w:rPr>
        <w:t>臺北市</w:t>
      </w:r>
      <w:r w:rsidRPr="00B435AA">
        <w:rPr>
          <w:rFonts w:ascii="標楷體" w:eastAsia="標楷體" w:hint="eastAsia"/>
          <w:b/>
          <w:sz w:val="28"/>
          <w:szCs w:val="36"/>
          <w:u w:val="single"/>
        </w:rPr>
        <w:t xml:space="preserve">  </w:t>
      </w:r>
      <w:r w:rsidRPr="00B435AA">
        <w:rPr>
          <w:rFonts w:ascii="標楷體" w:eastAsia="標楷體" w:hAnsi="標楷體" w:hint="eastAsia"/>
          <w:b/>
          <w:sz w:val="28"/>
          <w:szCs w:val="36"/>
          <w:u w:val="single"/>
        </w:rPr>
        <w:t xml:space="preserve">北投  </w:t>
      </w:r>
      <w:r w:rsidRPr="00B435AA">
        <w:rPr>
          <w:rFonts w:ascii="標楷體" w:eastAsia="標楷體" w:hint="eastAsia"/>
          <w:b/>
          <w:sz w:val="28"/>
          <w:szCs w:val="36"/>
        </w:rPr>
        <w:t>國民中學</w:t>
      </w:r>
    </w:p>
    <w:bookmarkEnd w:id="0"/>
    <w:p w:rsidR="004848AF" w:rsidRPr="00B435AA" w:rsidRDefault="00B7675B" w:rsidP="004848AF">
      <w:pPr>
        <w:spacing w:line="400" w:lineRule="exact"/>
        <w:ind w:right="57"/>
        <w:jc w:val="center"/>
        <w:rPr>
          <w:rFonts w:ascii="標楷體" w:eastAsia="標楷體"/>
          <w:b/>
          <w:sz w:val="28"/>
          <w:szCs w:val="36"/>
        </w:rPr>
      </w:pPr>
      <w:r>
        <w:rPr>
          <w:rFonts w:ascii="標楷體" w:eastAsia="標楷體" w:hint="eastAsia"/>
          <w:b/>
          <w:sz w:val="28"/>
          <w:szCs w:val="36"/>
          <w:u w:val="single"/>
        </w:rPr>
        <w:t xml:space="preserve"> 1</w:t>
      </w:r>
      <w:r w:rsidR="004848AF" w:rsidRPr="00B435AA">
        <w:rPr>
          <w:rFonts w:ascii="標楷體" w:eastAsia="標楷體" w:hint="eastAsia"/>
          <w:b/>
          <w:sz w:val="28"/>
          <w:szCs w:val="36"/>
          <w:u w:val="single"/>
        </w:rPr>
        <w:t>0</w:t>
      </w:r>
      <w:r>
        <w:rPr>
          <w:rFonts w:ascii="標楷體" w:eastAsia="標楷體" w:hint="eastAsia"/>
          <w:b/>
          <w:sz w:val="28"/>
          <w:szCs w:val="36"/>
          <w:u w:val="single"/>
        </w:rPr>
        <w:t xml:space="preserve">8 </w:t>
      </w:r>
      <w:r w:rsidR="004848AF" w:rsidRPr="00B435AA">
        <w:rPr>
          <w:rFonts w:ascii="標楷體" w:eastAsia="標楷體" w:hint="eastAsia"/>
          <w:b/>
          <w:sz w:val="28"/>
          <w:szCs w:val="36"/>
          <w:u w:val="single"/>
        </w:rPr>
        <w:t>學年度</w:t>
      </w:r>
      <w:r w:rsidR="004848AF" w:rsidRPr="00B435AA">
        <w:rPr>
          <w:rFonts w:ascii="標楷體" w:eastAsia="標楷體" w:hint="eastAsia"/>
          <w:b/>
          <w:sz w:val="28"/>
          <w:szCs w:val="36"/>
        </w:rPr>
        <w:t>第</w:t>
      </w:r>
      <w:r w:rsidR="004848AF" w:rsidRPr="00B435AA">
        <w:rPr>
          <w:rFonts w:ascii="標楷體" w:eastAsia="標楷體" w:hint="eastAsia"/>
          <w:b/>
          <w:sz w:val="28"/>
          <w:szCs w:val="36"/>
          <w:u w:val="single"/>
        </w:rPr>
        <w:t xml:space="preserve"> </w:t>
      </w:r>
      <w:r w:rsidR="004848AF">
        <w:rPr>
          <w:rFonts w:ascii="標楷體" w:eastAsia="標楷體" w:hint="eastAsia"/>
          <w:b/>
          <w:sz w:val="28"/>
          <w:szCs w:val="36"/>
          <w:u w:val="single"/>
        </w:rPr>
        <w:t>1</w:t>
      </w:r>
      <w:r w:rsidR="004848AF" w:rsidRPr="00B435AA">
        <w:rPr>
          <w:rFonts w:ascii="標楷體" w:eastAsia="標楷體" w:hAnsi="標楷體" w:hint="eastAsia"/>
          <w:b/>
          <w:sz w:val="28"/>
          <w:szCs w:val="36"/>
          <w:u w:val="single"/>
        </w:rPr>
        <w:t xml:space="preserve"> </w:t>
      </w:r>
      <w:r w:rsidR="004848AF" w:rsidRPr="00B435AA">
        <w:rPr>
          <w:rFonts w:ascii="標楷體" w:eastAsia="標楷體" w:hint="eastAsia"/>
          <w:b/>
          <w:sz w:val="28"/>
          <w:szCs w:val="36"/>
        </w:rPr>
        <w:t>學期</w:t>
      </w:r>
      <w:r w:rsidR="004848AF" w:rsidRPr="00B435AA">
        <w:rPr>
          <w:rFonts w:ascii="標楷體" w:eastAsia="標楷體" w:hint="eastAsia"/>
          <w:b/>
          <w:sz w:val="28"/>
          <w:szCs w:val="36"/>
          <w:u w:val="single"/>
        </w:rPr>
        <w:t xml:space="preserve"> </w:t>
      </w:r>
      <w:r w:rsidR="004848AF">
        <w:rPr>
          <w:rFonts w:ascii="標楷體" w:eastAsia="標楷體" w:hint="eastAsia"/>
          <w:b/>
          <w:sz w:val="28"/>
          <w:szCs w:val="36"/>
          <w:u w:val="single"/>
        </w:rPr>
        <w:t>八</w:t>
      </w:r>
      <w:r w:rsidR="004848AF" w:rsidRPr="00B435AA">
        <w:rPr>
          <w:rFonts w:ascii="標楷體" w:eastAsia="標楷體" w:hAnsi="標楷體" w:hint="eastAsia"/>
          <w:b/>
          <w:sz w:val="28"/>
          <w:szCs w:val="36"/>
          <w:u w:val="single"/>
        </w:rPr>
        <w:t xml:space="preserve"> </w:t>
      </w:r>
      <w:r w:rsidR="004848AF" w:rsidRPr="00B435AA">
        <w:rPr>
          <w:rFonts w:ascii="標楷體" w:eastAsia="標楷體" w:hint="eastAsia"/>
          <w:b/>
          <w:sz w:val="28"/>
          <w:szCs w:val="36"/>
        </w:rPr>
        <w:t>年級</w:t>
      </w:r>
      <w:r w:rsidR="004848AF" w:rsidRPr="00B435AA">
        <w:rPr>
          <w:rFonts w:ascii="標楷體" w:eastAsia="標楷體" w:hint="eastAsia"/>
          <w:b/>
          <w:sz w:val="28"/>
          <w:szCs w:val="36"/>
          <w:u w:val="single"/>
        </w:rPr>
        <w:t xml:space="preserve">    </w:t>
      </w:r>
      <w:r w:rsidR="004848AF" w:rsidRPr="00B435AA">
        <w:rPr>
          <w:rFonts w:ascii="標楷體" w:eastAsia="標楷體" w:hAnsi="標楷體" w:hint="eastAsia"/>
          <w:b/>
          <w:sz w:val="28"/>
          <w:szCs w:val="36"/>
          <w:u w:val="single"/>
        </w:rPr>
        <w:t xml:space="preserve">特教資優    </w:t>
      </w:r>
      <w:r w:rsidR="004848AF" w:rsidRPr="00B435AA">
        <w:rPr>
          <w:rFonts w:ascii="標楷體" w:eastAsia="標楷體" w:hint="eastAsia"/>
          <w:b/>
          <w:sz w:val="28"/>
          <w:szCs w:val="36"/>
        </w:rPr>
        <w:t>領域</w:t>
      </w:r>
      <w:r w:rsidR="004848AF" w:rsidRPr="00B435AA">
        <w:rPr>
          <w:rFonts w:ascii="標楷體" w:eastAsia="標楷體" w:hint="eastAsia"/>
          <w:b/>
          <w:sz w:val="28"/>
          <w:szCs w:val="36"/>
          <w:u w:val="single"/>
        </w:rPr>
        <w:t xml:space="preserve">  </w:t>
      </w:r>
      <w:r w:rsidR="004E20D3">
        <w:rPr>
          <w:rFonts w:ascii="標楷體" w:eastAsia="標楷體" w:hAnsi="標楷體" w:hint="eastAsia"/>
          <w:b/>
          <w:sz w:val="28"/>
          <w:szCs w:val="36"/>
          <w:u w:val="single"/>
        </w:rPr>
        <w:t>自然</w:t>
      </w:r>
      <w:r w:rsidR="004848AF" w:rsidRPr="00B435AA">
        <w:rPr>
          <w:rFonts w:ascii="標楷體" w:eastAsia="標楷體" w:hAnsi="標楷體" w:hint="eastAsia"/>
          <w:b/>
          <w:sz w:val="28"/>
          <w:szCs w:val="36"/>
          <w:u w:val="single"/>
        </w:rPr>
        <w:t xml:space="preserve">  </w:t>
      </w:r>
      <w:r w:rsidR="004848AF" w:rsidRPr="00B435AA">
        <w:rPr>
          <w:rFonts w:ascii="標楷體" w:eastAsia="標楷體" w:hint="eastAsia"/>
          <w:b/>
          <w:sz w:val="28"/>
          <w:szCs w:val="36"/>
        </w:rPr>
        <w:t>課程計畫</w:t>
      </w:r>
    </w:p>
    <w:p w:rsidR="008A4836" w:rsidRDefault="008A4836" w:rsidP="008A4836">
      <w:pPr>
        <w:widowControl/>
        <w:rPr>
          <w:rFonts w:ascii="標楷體" w:eastAsia="標楷體" w:hAnsi="標楷體"/>
        </w:rPr>
      </w:pPr>
      <w:r>
        <w:rPr>
          <w:rFonts w:ascii="標楷體" w:eastAsia="標楷體" w:hAnsi="標楷體"/>
        </w:rPr>
        <w:t>10</w:t>
      </w:r>
      <w:r w:rsidR="00B7675B">
        <w:rPr>
          <w:rFonts w:ascii="標楷體" w:eastAsia="標楷體" w:hAnsi="標楷體" w:hint="eastAsia"/>
        </w:rPr>
        <w:t>8</w:t>
      </w:r>
      <w:r>
        <w:rPr>
          <w:rFonts w:ascii="標楷體" w:eastAsia="標楷體" w:hAnsi="標楷體"/>
        </w:rPr>
        <w:t>-1</w:t>
      </w:r>
    </w:p>
    <w:p w:rsidR="008A4836" w:rsidRPr="00383CB8" w:rsidRDefault="00B7675B" w:rsidP="008A4836">
      <w:pPr>
        <w:rPr>
          <w:rFonts w:ascii="標楷體" w:eastAsia="標楷體" w:hAnsi="標楷體"/>
          <w:b/>
          <w:sz w:val="28"/>
          <w:szCs w:val="28"/>
        </w:rPr>
      </w:pPr>
      <w:r>
        <w:rPr>
          <w:rFonts w:ascii="標楷體" w:eastAsia="標楷體" w:hAnsi="標楷體" w:hint="eastAsia"/>
          <w:b/>
          <w:sz w:val="28"/>
          <w:szCs w:val="28"/>
        </w:rPr>
        <w:t>教科書版本：康軒</w:t>
      </w:r>
      <w:r w:rsidR="008A4836" w:rsidRPr="00383CB8">
        <w:rPr>
          <w:rFonts w:ascii="標楷體" w:eastAsia="標楷體" w:hAnsi="標楷體" w:hint="eastAsia"/>
          <w:b/>
          <w:sz w:val="28"/>
          <w:szCs w:val="28"/>
        </w:rPr>
        <w:t>版</w:t>
      </w:r>
    </w:p>
    <w:p w:rsidR="008A4836" w:rsidRPr="000E4F8F" w:rsidRDefault="008A4836" w:rsidP="008A4836">
      <w:pPr>
        <w:pStyle w:val="aff"/>
        <w:numPr>
          <w:ilvl w:val="0"/>
          <w:numId w:val="3"/>
        </w:numPr>
        <w:ind w:leftChars="0"/>
        <w:rPr>
          <w:rFonts w:ascii="標楷體" w:eastAsia="標楷體" w:hAnsi="標楷體"/>
        </w:rPr>
      </w:pPr>
      <w:r w:rsidRPr="000E4F8F">
        <w:rPr>
          <w:rFonts w:ascii="標楷體" w:eastAsia="標楷體" w:hAnsi="標楷體" w:hint="eastAsia"/>
        </w:rPr>
        <w:t>本學期學習目標</w:t>
      </w:r>
      <w:r w:rsidRPr="000E4F8F">
        <w:rPr>
          <w:rFonts w:ascii="標楷體" w:eastAsia="標楷體" w:hAnsi="標楷體"/>
        </w:rPr>
        <w:t>:</w:t>
      </w:r>
    </w:p>
    <w:p w:rsidR="008A4836" w:rsidRPr="000E4F8F" w:rsidRDefault="008A4836" w:rsidP="008A4836">
      <w:pPr>
        <w:pStyle w:val="aff"/>
        <w:ind w:leftChars="0"/>
        <w:jc w:val="both"/>
        <w:rPr>
          <w:rFonts w:ascii="標楷體" w:eastAsia="標楷體" w:hAnsi="標楷體"/>
          <w:color w:val="000000"/>
          <w:sz w:val="22"/>
        </w:rPr>
      </w:pPr>
      <w:r w:rsidRPr="000E4F8F">
        <w:rPr>
          <w:rFonts w:ascii="標楷體" w:eastAsia="標楷體" w:hAnsi="標楷體"/>
          <w:color w:val="000000"/>
          <w:sz w:val="22"/>
        </w:rPr>
        <w:t>1.</w:t>
      </w:r>
      <w:r w:rsidRPr="000E4F8F">
        <w:rPr>
          <w:rFonts w:ascii="標楷體" w:eastAsia="標楷體" w:hAnsi="標楷體" w:hint="eastAsia"/>
          <w:color w:val="000000"/>
          <w:sz w:val="22"/>
        </w:rPr>
        <w:t>從實驗與活動中，認識奇妙的物質世界。</w:t>
      </w:r>
    </w:p>
    <w:p w:rsidR="008A4836" w:rsidRPr="000E4F8F" w:rsidRDefault="008A4836" w:rsidP="008A4836">
      <w:pPr>
        <w:pStyle w:val="aff"/>
        <w:ind w:leftChars="0"/>
        <w:jc w:val="both"/>
        <w:rPr>
          <w:rFonts w:ascii="標楷體" w:eastAsia="標楷體" w:hAnsi="標楷體"/>
          <w:color w:val="000000"/>
          <w:sz w:val="22"/>
        </w:rPr>
      </w:pPr>
      <w:r w:rsidRPr="000E4F8F">
        <w:rPr>
          <w:rFonts w:ascii="標楷體" w:eastAsia="標楷體" w:hAnsi="標楷體"/>
          <w:color w:val="000000"/>
          <w:sz w:val="22"/>
        </w:rPr>
        <w:t>2.</w:t>
      </w:r>
      <w:r w:rsidRPr="000E4F8F">
        <w:rPr>
          <w:rFonts w:ascii="標楷體" w:eastAsia="標楷體" w:hAnsi="標楷體" w:hint="eastAsia"/>
          <w:color w:val="000000"/>
          <w:sz w:val="22"/>
        </w:rPr>
        <w:t>了解熱對物質的影響，及物質發生化學變化的過程。</w:t>
      </w:r>
    </w:p>
    <w:p w:rsidR="008A4836" w:rsidRPr="000E4F8F" w:rsidRDefault="008A4836" w:rsidP="008A4836">
      <w:pPr>
        <w:pStyle w:val="aff"/>
        <w:ind w:leftChars="0"/>
        <w:jc w:val="both"/>
        <w:rPr>
          <w:rFonts w:ascii="標楷體" w:eastAsia="標楷體" w:hAnsi="標楷體"/>
          <w:color w:val="000000"/>
          <w:sz w:val="22"/>
        </w:rPr>
      </w:pPr>
      <w:r w:rsidRPr="000E4F8F">
        <w:rPr>
          <w:rFonts w:ascii="標楷體" w:eastAsia="標楷體" w:hAnsi="標楷體"/>
          <w:color w:val="000000"/>
          <w:sz w:val="22"/>
        </w:rPr>
        <w:t>3.</w:t>
      </w:r>
      <w:r w:rsidRPr="000E4F8F">
        <w:rPr>
          <w:rFonts w:ascii="標楷體" w:eastAsia="標楷體" w:hAnsi="標楷體" w:hint="eastAsia"/>
          <w:color w:val="000000"/>
          <w:sz w:val="22"/>
        </w:rPr>
        <w:t>藉由活動中了解波的特性。</w:t>
      </w:r>
    </w:p>
    <w:p w:rsidR="008A4836" w:rsidRPr="000E4F8F" w:rsidRDefault="008A4836" w:rsidP="008A4836">
      <w:pPr>
        <w:pStyle w:val="aff"/>
        <w:ind w:leftChars="0"/>
        <w:jc w:val="both"/>
        <w:rPr>
          <w:rFonts w:ascii="標楷體" w:eastAsia="標楷體" w:hAnsi="標楷體"/>
          <w:color w:val="000000"/>
          <w:sz w:val="22"/>
        </w:rPr>
      </w:pPr>
      <w:r w:rsidRPr="000E4F8F">
        <w:rPr>
          <w:rFonts w:ascii="標楷體" w:eastAsia="標楷體" w:hAnsi="標楷體"/>
          <w:color w:val="000000"/>
          <w:sz w:val="22"/>
        </w:rPr>
        <w:t>4.</w:t>
      </w:r>
      <w:r w:rsidRPr="000E4F8F">
        <w:rPr>
          <w:rFonts w:ascii="標楷體" w:eastAsia="標楷體" w:hAnsi="標楷體" w:hint="eastAsia"/>
          <w:color w:val="000000"/>
          <w:sz w:val="22"/>
        </w:rPr>
        <w:t>了解元素化合物及相關的化學反應。</w:t>
      </w:r>
    </w:p>
    <w:p w:rsidR="008A4836" w:rsidRPr="003A2A2B" w:rsidRDefault="008A4836" w:rsidP="008A4836">
      <w:pPr>
        <w:pStyle w:val="aff"/>
        <w:numPr>
          <w:ilvl w:val="0"/>
          <w:numId w:val="3"/>
        </w:numPr>
        <w:ind w:leftChars="0"/>
        <w:rPr>
          <w:rFonts w:ascii="標楷體" w:eastAsia="標楷體" w:hAnsi="標楷體"/>
        </w:rPr>
      </w:pPr>
      <w:r>
        <w:rPr>
          <w:rFonts w:ascii="標楷體" w:eastAsia="標楷體" w:hAnsi="標楷體" w:hint="eastAsia"/>
        </w:rPr>
        <w:t>本學期各單元內涵</w:t>
      </w:r>
      <w:r>
        <w:rPr>
          <w:rFonts w:ascii="新細明體" w:hAnsi="新細明體" w:hint="eastAsia"/>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268"/>
        <w:gridCol w:w="4753"/>
        <w:gridCol w:w="3469"/>
        <w:gridCol w:w="567"/>
        <w:gridCol w:w="1176"/>
        <w:gridCol w:w="1932"/>
      </w:tblGrid>
      <w:tr w:rsidR="008A4836" w:rsidRPr="00EA345A" w:rsidTr="00A5210B">
        <w:trPr>
          <w:tblHeader/>
        </w:trPr>
        <w:tc>
          <w:tcPr>
            <w:tcW w:w="595" w:type="dxa"/>
            <w:tcBorders>
              <w:top w:val="single" w:sz="12" w:space="0" w:color="auto"/>
              <w:left w:val="single" w:sz="12" w:space="0" w:color="auto"/>
            </w:tcBorders>
            <w:vAlign w:val="center"/>
          </w:tcPr>
          <w:p w:rsidR="008A4836" w:rsidRPr="00E52810" w:rsidRDefault="008A4836" w:rsidP="00A5210B">
            <w:pPr>
              <w:jc w:val="center"/>
              <w:rPr>
                <w:rFonts w:ascii="標楷體" w:eastAsia="標楷體" w:hAnsi="標楷體"/>
                <w:color w:val="000000"/>
              </w:rPr>
            </w:pPr>
            <w:r w:rsidRPr="00E52810">
              <w:rPr>
                <w:rFonts w:ascii="標楷體" w:eastAsia="標楷體" w:hAnsi="標楷體" w:hint="eastAsia"/>
                <w:color w:val="000000"/>
              </w:rPr>
              <w:t>週次</w:t>
            </w:r>
          </w:p>
        </w:tc>
        <w:tc>
          <w:tcPr>
            <w:tcW w:w="2268" w:type="dxa"/>
            <w:tcBorders>
              <w:top w:val="single" w:sz="12" w:space="0" w:color="auto"/>
            </w:tcBorders>
          </w:tcPr>
          <w:p w:rsidR="008A4836" w:rsidRPr="00E52810" w:rsidRDefault="008A4836" w:rsidP="00A5210B">
            <w:pPr>
              <w:jc w:val="center"/>
              <w:rPr>
                <w:rFonts w:ascii="標楷體" w:eastAsia="標楷體" w:hAnsi="標楷體"/>
                <w:color w:val="000000"/>
              </w:rPr>
            </w:pPr>
            <w:r w:rsidRPr="00E52810">
              <w:rPr>
                <w:rFonts w:ascii="標楷體" w:eastAsia="標楷體" w:hAnsi="標楷體" w:hint="eastAsia"/>
                <w:color w:val="000000"/>
              </w:rPr>
              <w:t>教學單元</w:t>
            </w:r>
          </w:p>
        </w:tc>
        <w:tc>
          <w:tcPr>
            <w:tcW w:w="4753" w:type="dxa"/>
            <w:tcBorders>
              <w:top w:val="single" w:sz="12" w:space="0" w:color="auto"/>
            </w:tcBorders>
            <w:vAlign w:val="center"/>
          </w:tcPr>
          <w:p w:rsidR="008A4836" w:rsidRPr="00E52810" w:rsidRDefault="008A4836" w:rsidP="00A5210B">
            <w:pPr>
              <w:jc w:val="center"/>
              <w:rPr>
                <w:rFonts w:ascii="標楷體" w:eastAsia="標楷體" w:hAnsi="標楷體"/>
                <w:color w:val="000000"/>
              </w:rPr>
            </w:pPr>
            <w:r w:rsidRPr="00E52810">
              <w:rPr>
                <w:rFonts w:ascii="標楷體" w:eastAsia="標楷體" w:hAnsi="標楷體" w:hint="eastAsia"/>
                <w:color w:val="000000"/>
              </w:rPr>
              <w:t>能力指標</w:t>
            </w:r>
          </w:p>
        </w:tc>
        <w:tc>
          <w:tcPr>
            <w:tcW w:w="3469" w:type="dxa"/>
            <w:tcBorders>
              <w:top w:val="single" w:sz="12" w:space="0" w:color="auto"/>
            </w:tcBorders>
            <w:vAlign w:val="center"/>
          </w:tcPr>
          <w:p w:rsidR="008A4836" w:rsidRPr="00E52810" w:rsidRDefault="008A4836" w:rsidP="00A5210B">
            <w:pPr>
              <w:jc w:val="center"/>
              <w:rPr>
                <w:rFonts w:ascii="標楷體" w:eastAsia="標楷體" w:hAnsi="標楷體"/>
                <w:color w:val="000000"/>
              </w:rPr>
            </w:pPr>
            <w:r w:rsidRPr="00E52810">
              <w:rPr>
                <w:rFonts w:ascii="標楷體" w:eastAsia="標楷體" w:hAnsi="標楷體" w:hint="eastAsia"/>
                <w:color w:val="000000"/>
                <w:spacing w:val="-10"/>
              </w:rPr>
              <w:t>主題或單元活動內容</w:t>
            </w:r>
          </w:p>
        </w:tc>
        <w:tc>
          <w:tcPr>
            <w:tcW w:w="567" w:type="dxa"/>
            <w:tcBorders>
              <w:top w:val="single" w:sz="12" w:space="0" w:color="auto"/>
            </w:tcBorders>
            <w:vAlign w:val="center"/>
          </w:tcPr>
          <w:p w:rsidR="008A4836" w:rsidRPr="00E52810" w:rsidRDefault="008A4836" w:rsidP="00A5210B">
            <w:pPr>
              <w:jc w:val="center"/>
              <w:rPr>
                <w:rFonts w:ascii="標楷體" w:eastAsia="標楷體" w:hAnsi="標楷體"/>
                <w:color w:val="000000"/>
              </w:rPr>
            </w:pPr>
            <w:r w:rsidRPr="00E52810">
              <w:rPr>
                <w:rFonts w:ascii="標楷體" w:eastAsia="標楷體" w:hAnsi="標楷體" w:hint="eastAsia"/>
                <w:color w:val="000000"/>
              </w:rPr>
              <w:t>節數</w:t>
            </w:r>
          </w:p>
        </w:tc>
        <w:tc>
          <w:tcPr>
            <w:tcW w:w="1176" w:type="dxa"/>
            <w:tcBorders>
              <w:top w:val="single" w:sz="12" w:space="0" w:color="auto"/>
            </w:tcBorders>
            <w:vAlign w:val="center"/>
          </w:tcPr>
          <w:p w:rsidR="008A4836" w:rsidRPr="00E52810" w:rsidRDefault="008A4836" w:rsidP="00A5210B">
            <w:pPr>
              <w:jc w:val="center"/>
              <w:rPr>
                <w:rFonts w:ascii="標楷體" w:eastAsia="標楷體" w:hAnsi="標楷體"/>
                <w:color w:val="000000"/>
              </w:rPr>
            </w:pPr>
            <w:r w:rsidRPr="00E52810">
              <w:rPr>
                <w:rFonts w:ascii="標楷體" w:eastAsia="標楷體" w:hAnsi="標楷體" w:hint="eastAsia"/>
                <w:color w:val="000000"/>
              </w:rPr>
              <w:t>評量方式</w:t>
            </w:r>
          </w:p>
        </w:tc>
        <w:tc>
          <w:tcPr>
            <w:tcW w:w="1932" w:type="dxa"/>
            <w:tcBorders>
              <w:top w:val="single" w:sz="12" w:space="0" w:color="auto"/>
              <w:right w:val="single" w:sz="12" w:space="0" w:color="auto"/>
            </w:tcBorders>
            <w:vAlign w:val="center"/>
          </w:tcPr>
          <w:p w:rsidR="008A4836" w:rsidRPr="00E52810" w:rsidRDefault="008A4836" w:rsidP="00A5210B">
            <w:pPr>
              <w:jc w:val="center"/>
              <w:rPr>
                <w:rFonts w:ascii="標楷體" w:eastAsia="標楷體" w:hAnsi="標楷體"/>
                <w:color w:val="000000"/>
              </w:rPr>
            </w:pPr>
            <w:r w:rsidRPr="00E52810">
              <w:rPr>
                <w:rFonts w:ascii="標楷體" w:eastAsia="標楷體" w:hAnsi="標楷體" w:hint="eastAsia"/>
                <w:color w:val="000000"/>
              </w:rPr>
              <w:t>重大議題</w:t>
            </w:r>
          </w:p>
        </w:tc>
      </w:tr>
      <w:tr w:rsidR="008A4836" w:rsidRPr="00EA345A" w:rsidTr="00C85A9D">
        <w:trPr>
          <w:cantSplit/>
          <w:trHeight w:val="654"/>
        </w:trPr>
        <w:tc>
          <w:tcPr>
            <w:tcW w:w="595" w:type="dxa"/>
            <w:tcBorders>
              <w:left w:val="single" w:sz="12" w:space="0" w:color="auto"/>
            </w:tcBorders>
            <w:vAlign w:val="center"/>
          </w:tcPr>
          <w:p w:rsidR="00A5210B" w:rsidRDefault="008A4836" w:rsidP="00A5210B">
            <w:pPr>
              <w:jc w:val="center"/>
              <w:rPr>
                <w:rFonts w:ascii="標楷體" w:eastAsia="標楷體" w:hAnsi="標楷體"/>
              </w:rPr>
            </w:pPr>
            <w:r w:rsidRPr="00E52810">
              <w:rPr>
                <w:rFonts w:ascii="標楷體" w:eastAsia="標楷體" w:hAnsi="標楷體" w:hint="eastAsia"/>
              </w:rPr>
              <w:t>第</w:t>
            </w:r>
          </w:p>
          <w:p w:rsidR="00A5210B" w:rsidRDefault="008A4836" w:rsidP="00A5210B">
            <w:pPr>
              <w:jc w:val="center"/>
              <w:rPr>
                <w:rFonts w:ascii="標楷體" w:eastAsia="標楷體" w:hAnsi="標楷體"/>
              </w:rPr>
            </w:pPr>
            <w:r w:rsidRPr="00E52810">
              <w:rPr>
                <w:rFonts w:ascii="標楷體" w:eastAsia="標楷體" w:hAnsi="標楷體" w:hint="eastAsia"/>
              </w:rPr>
              <w:t>一</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A5210B" w:rsidRPr="004E20D3" w:rsidRDefault="00A5210B" w:rsidP="00C85A9D">
            <w:pPr>
              <w:ind w:left="57" w:right="57" w:firstLineChars="100" w:firstLine="200"/>
              <w:jc w:val="both"/>
              <w:rPr>
                <w:rFonts w:eastAsia="標楷體"/>
                <w:sz w:val="20"/>
                <w:szCs w:val="20"/>
              </w:rPr>
            </w:pPr>
            <w:r w:rsidRPr="004E20D3">
              <w:rPr>
                <w:rFonts w:eastAsia="標楷體"/>
                <w:sz w:val="20"/>
                <w:szCs w:val="20"/>
              </w:rPr>
              <w:t>進入實驗室</w:t>
            </w:r>
            <w:r w:rsidR="008A4836" w:rsidRPr="004E20D3">
              <w:rPr>
                <w:rFonts w:eastAsia="標楷體"/>
                <w:sz w:val="20"/>
                <w:szCs w:val="20"/>
              </w:rPr>
              <w:t>、</w:t>
            </w:r>
          </w:p>
          <w:p w:rsidR="008A4836" w:rsidRPr="00C85A9D" w:rsidRDefault="00A5210B" w:rsidP="00C85A9D">
            <w:pPr>
              <w:ind w:right="57" w:firstLineChars="100" w:firstLine="200"/>
              <w:jc w:val="both"/>
              <w:rPr>
                <w:rFonts w:eastAsia="標楷體"/>
                <w:sz w:val="20"/>
                <w:szCs w:val="20"/>
              </w:rPr>
            </w:pPr>
            <w:r w:rsidRPr="004E20D3">
              <w:rPr>
                <w:rFonts w:eastAsia="標楷體"/>
                <w:sz w:val="20"/>
                <w:szCs w:val="20"/>
              </w:rPr>
              <w:t>1-1</w:t>
            </w:r>
            <w:r w:rsidRPr="004E20D3">
              <w:rPr>
                <w:rFonts w:eastAsia="標楷體"/>
                <w:sz w:val="20"/>
                <w:szCs w:val="20"/>
              </w:rPr>
              <w:t>長度與體積的測量</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1-4-1-3</w:t>
            </w:r>
            <w:r w:rsidRPr="004E20D3">
              <w:rPr>
                <w:rFonts w:eastAsia="標楷體"/>
                <w:kern w:val="0"/>
                <w:sz w:val="20"/>
                <w:szCs w:val="20"/>
              </w:rPr>
              <w:t>能針對變量的性質，採取合適的度量策略。</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1-4-2-2</w:t>
            </w:r>
            <w:r w:rsidRPr="004E20D3">
              <w:rPr>
                <w:rFonts w:ascii="Times New Roman" w:eastAsia="標楷體" w:hAnsi="Times New Roman"/>
                <w:kern w:val="0"/>
                <w:sz w:val="20"/>
              </w:rPr>
              <w:t>知道由本量與誤差量比較，了解估計的意義。</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1-4-3-1</w:t>
            </w:r>
            <w:r w:rsidRPr="004E20D3">
              <w:rPr>
                <w:rFonts w:ascii="Times New Roman" w:eastAsia="標楷體" w:hAnsi="Times New Roman"/>
                <w:kern w:val="0"/>
                <w:sz w:val="20"/>
              </w:rPr>
              <w:t>統計分析資料，獲得有意義的資訊。</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1-4-5-4</w:t>
            </w:r>
            <w:r w:rsidRPr="004E20D3">
              <w:rPr>
                <w:rFonts w:ascii="Times New Roman" w:eastAsia="標楷體" w:hAnsi="Times New Roman"/>
                <w:kern w:val="0"/>
                <w:sz w:val="20"/>
              </w:rPr>
              <w:t>正確運用科學名詞、符號及常用的表達方式。</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3-4-0-1</w:t>
            </w:r>
            <w:r w:rsidRPr="004E20D3">
              <w:rPr>
                <w:rFonts w:ascii="Times New Roman" w:eastAsia="標楷體" w:hAnsi="Times New Roman"/>
                <w:kern w:val="0"/>
                <w:sz w:val="20"/>
              </w:rPr>
              <w:t>體會「科學」是經由探究、驗證獲得的知識。</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 xml:space="preserve">5-4-1-2 </w:t>
            </w:r>
            <w:r w:rsidRPr="004E20D3">
              <w:rPr>
                <w:rFonts w:ascii="Times New Roman" w:eastAsia="標楷體" w:hAnsi="Times New Roman"/>
                <w:kern w:val="0"/>
                <w:sz w:val="20"/>
              </w:rPr>
              <w:t>養成求真求實的處事態度，不偏頗採證，持平審視爭議</w:t>
            </w:r>
            <w:r w:rsidRPr="004E20D3">
              <w:rPr>
                <w:rFonts w:ascii="Times New Roman" w:eastAsia="標楷體" w:hAnsi="Times New Roman"/>
                <w:kern w:val="0"/>
                <w:sz w:val="20"/>
              </w:rPr>
              <w:t xml:space="preserve"> </w:t>
            </w:r>
            <w:r w:rsidRPr="004E20D3">
              <w:rPr>
                <w:rFonts w:ascii="Times New Roman" w:eastAsia="標楷體" w:hAnsi="Times New Roman"/>
                <w:kern w:val="0"/>
                <w:sz w:val="20"/>
              </w:rPr>
              <w:t>。</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6-4-2-2</w:t>
            </w:r>
            <w:r w:rsidRPr="004E20D3">
              <w:rPr>
                <w:rFonts w:ascii="Times New Roman" w:eastAsia="標楷體" w:hAnsi="Times New Roman"/>
                <w:kern w:val="0"/>
                <w:sz w:val="20"/>
              </w:rPr>
              <w:t>依現有理論，運用演繹推理推斷應發生事。</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介紹自然科學與生活科技。</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向學生說明實驗室的規則及器材使用方法。</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引導學生熟知實驗意外狀況發生時的應變與處理。</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經由實際的測量活動，知道測量的意義與公制單位的必要性。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了解估計值的意義與正確判斷估計值的應用。</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w:t>
            </w:r>
            <w:r w:rsidRPr="004E20D3">
              <w:rPr>
                <w:rFonts w:eastAsia="標楷體"/>
                <w:kern w:val="0"/>
                <w:sz w:val="20"/>
                <w:szCs w:val="20"/>
              </w:rPr>
              <w:t>實際測量不同物體的體積。</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pStyle w:val="30"/>
              <w:spacing w:line="240" w:lineRule="auto"/>
              <w:jc w:val="left"/>
              <w:rPr>
                <w:rFonts w:ascii="Times New Roman" w:eastAsia="標楷體" w:hAnsi="Times New Roman"/>
                <w:kern w:val="0"/>
                <w:sz w:val="20"/>
              </w:rPr>
            </w:pPr>
            <w:r w:rsidRPr="004E20D3">
              <w:rPr>
                <w:rFonts w:ascii="Times New Roman" w:eastAsia="標楷體" w:hAnsi="Times New Roman"/>
                <w:kern w:val="0"/>
                <w:sz w:val="20"/>
              </w:rPr>
              <w:t>1.</w:t>
            </w:r>
            <w:r w:rsidRPr="004E20D3">
              <w:rPr>
                <w:rFonts w:ascii="Times New Roman" w:eastAsia="標楷體" w:hAnsi="Times New Roman"/>
                <w:kern w:val="0"/>
                <w:sz w:val="20"/>
              </w:rPr>
              <w:t>口頭評量</w:t>
            </w:r>
          </w:p>
          <w:p w:rsidR="008A4836" w:rsidRPr="004E20D3" w:rsidRDefault="008A4836" w:rsidP="00A5210B">
            <w:pPr>
              <w:pStyle w:val="30"/>
              <w:spacing w:line="240" w:lineRule="auto"/>
              <w:jc w:val="left"/>
              <w:rPr>
                <w:rFonts w:ascii="Times New Roman" w:eastAsia="標楷體" w:hAnsi="Times New Roman"/>
                <w:kern w:val="0"/>
                <w:sz w:val="20"/>
              </w:rPr>
            </w:pPr>
            <w:r w:rsidRPr="004E20D3">
              <w:rPr>
                <w:rFonts w:ascii="Times New Roman" w:eastAsia="標楷體" w:hAnsi="Times New Roman"/>
                <w:kern w:val="0"/>
                <w:sz w:val="20"/>
              </w:rPr>
              <w:t>2.</w:t>
            </w:r>
            <w:r w:rsidRPr="004E20D3">
              <w:rPr>
                <w:rFonts w:ascii="Times New Roman" w:eastAsia="標楷體" w:hAnsi="Times New Roman"/>
                <w:kern w:val="0"/>
                <w:sz w:val="20"/>
              </w:rPr>
              <w:t>實作評量</w:t>
            </w:r>
          </w:p>
          <w:p w:rsidR="008A4836" w:rsidRPr="004E20D3" w:rsidRDefault="008A4836" w:rsidP="00A5210B">
            <w:pPr>
              <w:pStyle w:val="30"/>
              <w:spacing w:line="240" w:lineRule="auto"/>
              <w:jc w:val="left"/>
              <w:rPr>
                <w:rFonts w:ascii="Times New Roman" w:eastAsia="標楷體" w:hAnsi="Times New Roman"/>
                <w:kern w:val="0"/>
                <w:sz w:val="20"/>
              </w:rPr>
            </w:pPr>
            <w:r w:rsidRPr="004E20D3">
              <w:rPr>
                <w:rFonts w:ascii="Times New Roman" w:eastAsia="標楷體" w:hAnsi="Times New Roman"/>
                <w:kern w:val="0"/>
                <w:sz w:val="20"/>
              </w:rPr>
              <w:t>3.</w:t>
            </w:r>
            <w:r w:rsidRPr="004E20D3">
              <w:rPr>
                <w:rFonts w:ascii="Times New Roman" w:eastAsia="標楷體" w:hAnsi="Times New Roman"/>
                <w:kern w:val="0"/>
                <w:sz w:val="20"/>
              </w:rPr>
              <w:t>紙筆評量</w:t>
            </w:r>
          </w:p>
        </w:tc>
        <w:tc>
          <w:tcPr>
            <w:tcW w:w="1932" w:type="dxa"/>
            <w:tcBorders>
              <w:right w:val="single" w:sz="12" w:space="0" w:color="auto"/>
            </w:tcBorders>
          </w:tcPr>
          <w:p w:rsidR="008A4836" w:rsidRPr="004E20D3" w:rsidRDefault="008A4836" w:rsidP="00A5210B">
            <w:pPr>
              <w:ind w:right="57"/>
              <w:rPr>
                <w:rFonts w:eastAsia="標楷體"/>
                <w:kern w:val="0"/>
                <w:sz w:val="20"/>
                <w:szCs w:val="20"/>
              </w:rPr>
            </w:pPr>
            <w:r w:rsidRPr="004E20D3">
              <w:rPr>
                <w:rFonts w:eastAsia="標楷體"/>
                <w:kern w:val="0"/>
                <w:sz w:val="20"/>
                <w:szCs w:val="20"/>
              </w:rPr>
              <w:t>【生涯發展】</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3-3-1</w:t>
            </w:r>
            <w:r w:rsidRPr="004E20D3">
              <w:rPr>
                <w:rFonts w:eastAsia="標楷體"/>
                <w:kern w:val="0"/>
                <w:sz w:val="20"/>
                <w:szCs w:val="20"/>
              </w:rPr>
              <w:t>培養正確工作態度及價值觀。</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【環境教育】</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4-4-1</w:t>
            </w:r>
            <w:r w:rsidRPr="004E20D3">
              <w:rPr>
                <w:rFonts w:ascii="Times New Roman" w:eastAsia="標楷體" w:hAnsi="Times New Roman"/>
                <w:kern w:val="0"/>
                <w:sz w:val="20"/>
              </w:rPr>
              <w:t>能運用科學方法鑑別、分析、了解周遭的環境狀況與變遷。</w:t>
            </w:r>
          </w:p>
        </w:tc>
      </w:tr>
      <w:tr w:rsidR="008A4836" w:rsidRPr="00EA345A" w:rsidTr="00C85A9D">
        <w:trPr>
          <w:cantSplit/>
          <w:trHeight w:val="654"/>
        </w:trPr>
        <w:tc>
          <w:tcPr>
            <w:tcW w:w="595" w:type="dxa"/>
            <w:tcBorders>
              <w:left w:val="single" w:sz="12" w:space="0" w:color="auto"/>
            </w:tcBorders>
            <w:vAlign w:val="center"/>
          </w:tcPr>
          <w:p w:rsidR="00A5210B"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A5210B" w:rsidRDefault="008A4836" w:rsidP="00A5210B">
            <w:pPr>
              <w:jc w:val="center"/>
              <w:rPr>
                <w:rFonts w:ascii="標楷體" w:eastAsia="標楷體" w:hAnsi="標楷體"/>
              </w:rPr>
            </w:pPr>
            <w:r w:rsidRPr="00E52810">
              <w:rPr>
                <w:rFonts w:ascii="標楷體" w:eastAsia="標楷體" w:hAnsi="標楷體" w:hint="eastAsia"/>
              </w:rPr>
              <w:t>二</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8A4836" w:rsidRPr="004E20D3" w:rsidRDefault="00A5210B" w:rsidP="00C85A9D">
            <w:pPr>
              <w:ind w:right="57" w:firstLineChars="100" w:firstLine="200"/>
              <w:jc w:val="both"/>
              <w:rPr>
                <w:rFonts w:eastAsia="標楷體"/>
                <w:sz w:val="20"/>
                <w:szCs w:val="20"/>
              </w:rPr>
            </w:pPr>
            <w:r w:rsidRPr="004E20D3">
              <w:rPr>
                <w:rFonts w:eastAsia="標楷體"/>
                <w:sz w:val="20"/>
                <w:szCs w:val="20"/>
              </w:rPr>
              <w:t>1-2</w:t>
            </w:r>
            <w:r w:rsidRPr="004E20D3">
              <w:rPr>
                <w:rFonts w:eastAsia="標楷體"/>
                <w:sz w:val="20"/>
                <w:szCs w:val="20"/>
              </w:rPr>
              <w:t>質量與密度的測量</w:t>
            </w:r>
            <w:r w:rsidRPr="004E20D3">
              <w:rPr>
                <w:rFonts w:eastAsia="標楷體"/>
                <w:kern w:val="0"/>
                <w:sz w:val="20"/>
                <w:szCs w:val="20"/>
              </w:rPr>
              <w:t xml:space="preserve"> </w:t>
            </w:r>
          </w:p>
        </w:tc>
        <w:tc>
          <w:tcPr>
            <w:tcW w:w="4753" w:type="dxa"/>
            <w:vAlign w:val="center"/>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1-4-1-3</w:t>
            </w:r>
            <w:r w:rsidRPr="004E20D3">
              <w:rPr>
                <w:rFonts w:eastAsia="標楷體"/>
                <w:kern w:val="0"/>
                <w:sz w:val="20"/>
                <w:szCs w:val="20"/>
              </w:rPr>
              <w:t>能針對變量的性質，採取合適的度量策略。</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1-4-3-1</w:t>
            </w:r>
            <w:r w:rsidRPr="004E20D3">
              <w:rPr>
                <w:rFonts w:ascii="Times New Roman" w:eastAsia="標楷體" w:hAnsi="Times New Roman"/>
                <w:kern w:val="0"/>
                <w:sz w:val="20"/>
              </w:rPr>
              <w:t>統計分析資料，獲得有意義的資訊。</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1-4-4-2</w:t>
            </w:r>
            <w:r w:rsidRPr="004E20D3">
              <w:rPr>
                <w:rFonts w:ascii="Times New Roman" w:eastAsia="標楷體" w:hAnsi="Times New Roman"/>
                <w:kern w:val="0"/>
                <w:sz w:val="20"/>
              </w:rPr>
              <w:t>由實驗的結果，獲得研判的論點。</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1-4-5-3</w:t>
            </w:r>
            <w:r w:rsidRPr="004E20D3">
              <w:rPr>
                <w:rFonts w:ascii="Times New Roman" w:eastAsia="標楷體" w:hAnsi="Times New Roman"/>
                <w:kern w:val="0"/>
                <w:sz w:val="20"/>
              </w:rPr>
              <w:t>將研究的內容作有條理的、科學性的陳述。</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1-4-5-1</w:t>
            </w:r>
            <w:r w:rsidRPr="004E20D3">
              <w:rPr>
                <w:rFonts w:ascii="Times New Roman" w:eastAsia="標楷體" w:hAnsi="Times New Roman"/>
                <w:kern w:val="0"/>
                <w:sz w:val="20"/>
              </w:rPr>
              <w:t>能選用適當的方式登錄及表達資料。</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1-4-5-2</w:t>
            </w:r>
            <w:r w:rsidRPr="004E20D3">
              <w:rPr>
                <w:rFonts w:ascii="Times New Roman" w:eastAsia="標楷體" w:hAnsi="Times New Roman"/>
                <w:kern w:val="0"/>
                <w:sz w:val="20"/>
              </w:rPr>
              <w:t>由圖表、報告中解讀資料，了解資料具有的內涵性質。</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1-4-5-3</w:t>
            </w:r>
            <w:r w:rsidRPr="004E20D3">
              <w:rPr>
                <w:rFonts w:ascii="Times New Roman" w:eastAsia="標楷體" w:hAnsi="Times New Roman"/>
                <w:kern w:val="0"/>
                <w:sz w:val="20"/>
              </w:rPr>
              <w:t>將研究的內容作有條理的、科學性的陳述。</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1-4-5-5</w:t>
            </w:r>
            <w:r w:rsidRPr="004E20D3">
              <w:rPr>
                <w:rFonts w:ascii="Times New Roman" w:eastAsia="標楷體" w:hAnsi="Times New Roman"/>
                <w:kern w:val="0"/>
                <w:sz w:val="20"/>
              </w:rPr>
              <w:t>傾聽別人的報告，並能提出意見或建議。</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2-4-1-1</w:t>
            </w:r>
            <w:r w:rsidRPr="004E20D3">
              <w:rPr>
                <w:rFonts w:eastAsia="標楷體"/>
                <w:kern w:val="0"/>
                <w:sz w:val="20"/>
                <w:szCs w:val="20"/>
              </w:rPr>
              <w:t>由探究的活動，嫻熟科學探討的方法，並經由實作過程獲得科學知識與技能。</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3-4-0-1</w:t>
            </w:r>
            <w:r w:rsidRPr="004E20D3">
              <w:rPr>
                <w:rFonts w:ascii="Times New Roman" w:eastAsia="標楷體" w:hAnsi="Times New Roman"/>
                <w:kern w:val="0"/>
                <w:sz w:val="20"/>
              </w:rPr>
              <w:t>體會「科學」是經由探究、驗證獲得的知識。</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4-4-1-1</w:t>
            </w:r>
            <w:r w:rsidRPr="004E20D3">
              <w:rPr>
                <w:rFonts w:ascii="Times New Roman" w:eastAsia="標楷體" w:hAnsi="Times New Roman"/>
                <w:kern w:val="0"/>
                <w:sz w:val="20"/>
              </w:rPr>
              <w:t>了解科學、技術與數學的關係。</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5-4-1-1</w:t>
            </w:r>
            <w:r w:rsidRPr="004E20D3">
              <w:rPr>
                <w:rFonts w:ascii="Times New Roman" w:eastAsia="標楷體" w:hAnsi="Times New Roman"/>
                <w:kern w:val="0"/>
                <w:sz w:val="20"/>
              </w:rPr>
              <w:t>知道細心的觀察以及嚴謹的思辨，才能獲得可信的知識。</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6-4-4-1</w:t>
            </w:r>
            <w:r w:rsidRPr="004E20D3">
              <w:rPr>
                <w:rFonts w:ascii="Times New Roman" w:eastAsia="標楷體" w:hAnsi="Times New Roman"/>
                <w:kern w:val="0"/>
                <w:sz w:val="20"/>
              </w:rPr>
              <w:t>養成遇到問題，先行主動且自主的思考，謀求解決策略的習慣。</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6-4-4-2</w:t>
            </w:r>
            <w:r w:rsidRPr="004E20D3">
              <w:rPr>
                <w:rFonts w:ascii="Times New Roman" w:eastAsia="標楷體" w:hAnsi="Times New Roman"/>
                <w:kern w:val="0"/>
                <w:sz w:val="20"/>
              </w:rPr>
              <w:t>在不違背科學原理的最低限制下，考量任何可能達成目的的途徑。</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7-4-0-1</w:t>
            </w:r>
            <w:r w:rsidRPr="004E20D3">
              <w:rPr>
                <w:rFonts w:ascii="Times New Roman" w:eastAsia="標楷體" w:hAnsi="Times New Roman"/>
                <w:kern w:val="0"/>
                <w:sz w:val="20"/>
              </w:rPr>
              <w:t>察覺每日生活活動中運用到許多相關的科學概念。</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7-4-0-2</w:t>
            </w:r>
            <w:r w:rsidRPr="004E20D3">
              <w:rPr>
                <w:rFonts w:ascii="Times New Roman" w:eastAsia="標楷體" w:hAnsi="Times New Roman"/>
                <w:kern w:val="0"/>
                <w:sz w:val="20"/>
              </w:rPr>
              <w:t>在處理個人生活問題</w:t>
            </w:r>
            <w:r w:rsidRPr="004E20D3">
              <w:rPr>
                <w:rFonts w:ascii="Times New Roman" w:eastAsia="標楷體" w:hAnsi="Times New Roman"/>
                <w:kern w:val="0"/>
                <w:sz w:val="20"/>
              </w:rPr>
              <w:t>(</w:t>
            </w:r>
            <w:r w:rsidRPr="004E20D3">
              <w:rPr>
                <w:rFonts w:ascii="Times New Roman" w:eastAsia="標楷體" w:hAnsi="Times New Roman"/>
                <w:kern w:val="0"/>
                <w:sz w:val="20"/>
              </w:rPr>
              <w:t>如健康、食、衣、住、行</w:t>
            </w:r>
            <w:r w:rsidRPr="004E20D3">
              <w:rPr>
                <w:rFonts w:ascii="Times New Roman" w:eastAsia="標楷體" w:hAnsi="Times New Roman"/>
                <w:kern w:val="0"/>
                <w:sz w:val="20"/>
              </w:rPr>
              <w:t>)</w:t>
            </w:r>
            <w:r w:rsidRPr="004E20D3">
              <w:rPr>
                <w:rFonts w:ascii="Times New Roman" w:eastAsia="標楷體" w:hAnsi="Times New Roman"/>
                <w:kern w:val="0"/>
                <w:sz w:val="20"/>
              </w:rPr>
              <w:t>時，依科學知識來做決定。</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7-4-0-4</w:t>
            </w:r>
            <w:r w:rsidRPr="004E20D3">
              <w:rPr>
                <w:rFonts w:ascii="Times New Roman" w:eastAsia="標楷體" w:hAnsi="Times New Roman"/>
                <w:kern w:val="0"/>
                <w:sz w:val="20"/>
              </w:rPr>
              <w:t>接受一個理論或說法時，用科學知識和方法去分析判斷。</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了解質量的測量與單位。</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熟悉天平的使用與操作注意事項。</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認識懸吊式等臂天平與上皿天平的異同。</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了解不同天平稱量質量的計算方式。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了解密度的測量與定義。</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w:t>
            </w:r>
            <w:r w:rsidRPr="004E20D3">
              <w:rPr>
                <w:rFonts w:eastAsia="標楷體"/>
                <w:kern w:val="0"/>
                <w:sz w:val="20"/>
                <w:szCs w:val="20"/>
              </w:rPr>
              <w:t>知道密度、體積與質量之間的關係。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w:t>
            </w:r>
            <w:r w:rsidRPr="004E20D3">
              <w:rPr>
                <w:rFonts w:eastAsia="標楷體"/>
                <w:kern w:val="0"/>
                <w:sz w:val="20"/>
                <w:szCs w:val="20"/>
              </w:rPr>
              <w:t>了解常見物質密度的關係，以及固體、液體和氣體之間的密度大小。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8.</w:t>
            </w:r>
            <w:r w:rsidRPr="004E20D3">
              <w:rPr>
                <w:rFonts w:eastAsia="標楷體"/>
                <w:kern w:val="0"/>
                <w:sz w:val="20"/>
                <w:szCs w:val="20"/>
              </w:rPr>
              <w:t>以長方形面積計算的過程，說明控制變因的實驗方法與舉例。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9.</w:t>
            </w:r>
            <w:r w:rsidRPr="004E20D3">
              <w:rPr>
                <w:rFonts w:eastAsia="標楷體"/>
                <w:kern w:val="0"/>
                <w:sz w:val="20"/>
                <w:szCs w:val="20"/>
              </w:rPr>
              <w:t>介紹控制變因的實驗方法對科學研究的重要性。</w:t>
            </w:r>
          </w:p>
        </w:tc>
        <w:tc>
          <w:tcPr>
            <w:tcW w:w="567" w:type="dxa"/>
            <w:vAlign w:val="center"/>
          </w:tcPr>
          <w:p w:rsidR="008A4836" w:rsidRPr="004E20D3" w:rsidRDefault="008A4836" w:rsidP="00A5210B">
            <w:pPr>
              <w:pStyle w:val="4123"/>
              <w:tabs>
                <w:tab w:val="clear" w:pos="142"/>
              </w:tabs>
              <w:spacing w:line="240" w:lineRule="auto"/>
              <w:ind w:left="1080" w:hanging="540"/>
              <w:jc w:val="center"/>
              <w:rPr>
                <w:rFonts w:ascii="Times New Roman" w:eastAsia="標楷體" w:hAnsi="Times New Roman"/>
                <w:kern w:val="0"/>
                <w:sz w:val="20"/>
              </w:rPr>
            </w:pPr>
            <w:r w:rsidRPr="004E20D3">
              <w:rPr>
                <w:rFonts w:ascii="Times New Roman" w:eastAsia="標楷體" w:hAnsi="Times New Roman"/>
                <w:kern w:val="0"/>
                <w:sz w:val="20"/>
              </w:rPr>
              <w:t>4</w:t>
            </w:r>
          </w:p>
        </w:tc>
        <w:tc>
          <w:tcPr>
            <w:tcW w:w="1176" w:type="dxa"/>
          </w:tcPr>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1.</w:t>
            </w:r>
            <w:r w:rsidRPr="004E20D3">
              <w:rPr>
                <w:rFonts w:ascii="Times New Roman" w:eastAsia="標楷體" w:hAnsi="Times New Roman"/>
                <w:kern w:val="0"/>
                <w:sz w:val="20"/>
              </w:rPr>
              <w:t>口頭評量</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2.</w:t>
            </w:r>
            <w:r w:rsidRPr="004E20D3">
              <w:rPr>
                <w:rFonts w:ascii="Times New Roman" w:eastAsia="標楷體" w:hAnsi="Times New Roman"/>
                <w:kern w:val="0"/>
                <w:sz w:val="20"/>
              </w:rPr>
              <w:t>實作評量</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3.</w:t>
            </w:r>
            <w:r w:rsidRPr="004E20D3">
              <w:rPr>
                <w:rFonts w:ascii="Times New Roman" w:eastAsia="標楷體" w:hAnsi="Times New Roman"/>
                <w:kern w:val="0"/>
                <w:sz w:val="20"/>
              </w:rPr>
              <w:t>紙筆評量</w:t>
            </w:r>
          </w:p>
        </w:tc>
        <w:tc>
          <w:tcPr>
            <w:tcW w:w="1932" w:type="dxa"/>
            <w:tcBorders>
              <w:right w:val="single" w:sz="12" w:space="0" w:color="auto"/>
            </w:tcBorders>
          </w:tcPr>
          <w:p w:rsidR="008A4836" w:rsidRPr="004E20D3" w:rsidRDefault="008A4836" w:rsidP="00A5210B">
            <w:pPr>
              <w:ind w:right="57"/>
              <w:rPr>
                <w:rFonts w:eastAsia="標楷體"/>
                <w:kern w:val="0"/>
                <w:sz w:val="20"/>
                <w:szCs w:val="20"/>
              </w:rPr>
            </w:pPr>
            <w:r w:rsidRPr="004E20D3">
              <w:rPr>
                <w:rFonts w:eastAsia="標楷體"/>
                <w:kern w:val="0"/>
                <w:sz w:val="20"/>
                <w:szCs w:val="20"/>
              </w:rPr>
              <w:t>【生涯發展】</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3-3-1</w:t>
            </w:r>
            <w:r w:rsidRPr="004E20D3">
              <w:rPr>
                <w:rFonts w:eastAsia="標楷體"/>
                <w:kern w:val="0"/>
                <w:sz w:val="20"/>
                <w:szCs w:val="20"/>
              </w:rPr>
              <w:t>培養正確工作態度及價值觀。</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【環境教育】</w:t>
            </w:r>
          </w:p>
          <w:p w:rsidR="008A4836" w:rsidRPr="004E20D3" w:rsidRDefault="008A4836" w:rsidP="00A5210B">
            <w:pPr>
              <w:ind w:leftChars="10" w:left="24" w:right="57"/>
              <w:rPr>
                <w:rFonts w:eastAsia="標楷體"/>
                <w:kern w:val="0"/>
                <w:sz w:val="20"/>
                <w:szCs w:val="20"/>
              </w:rPr>
            </w:pPr>
            <w:r w:rsidRPr="004E20D3">
              <w:rPr>
                <w:rFonts w:eastAsia="標楷體"/>
                <w:kern w:val="0"/>
                <w:sz w:val="20"/>
                <w:szCs w:val="20"/>
              </w:rPr>
              <w:t>4-4-1</w:t>
            </w:r>
            <w:r w:rsidRPr="004E20D3">
              <w:rPr>
                <w:rFonts w:eastAsia="標楷體"/>
                <w:kern w:val="0"/>
                <w:sz w:val="20"/>
                <w:szCs w:val="20"/>
              </w:rPr>
              <w:t>能運用科學方法鑑別、分析、了解周遭的環境狀況與變遷。</w:t>
            </w:r>
          </w:p>
        </w:tc>
      </w:tr>
      <w:tr w:rsidR="008A4836" w:rsidRPr="00EA345A" w:rsidTr="00C85A9D">
        <w:trPr>
          <w:cantSplit/>
          <w:trHeight w:val="654"/>
        </w:trPr>
        <w:tc>
          <w:tcPr>
            <w:tcW w:w="595" w:type="dxa"/>
            <w:tcBorders>
              <w:left w:val="single" w:sz="12" w:space="0" w:color="auto"/>
            </w:tcBorders>
            <w:vAlign w:val="center"/>
          </w:tcPr>
          <w:p w:rsidR="00A5210B"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A5210B" w:rsidRDefault="008A4836" w:rsidP="00A5210B">
            <w:pPr>
              <w:jc w:val="center"/>
              <w:rPr>
                <w:rFonts w:ascii="標楷體" w:eastAsia="標楷體" w:hAnsi="標楷體"/>
              </w:rPr>
            </w:pPr>
            <w:r w:rsidRPr="00E52810">
              <w:rPr>
                <w:rFonts w:ascii="標楷體" w:eastAsia="標楷體" w:hAnsi="標楷體" w:hint="eastAsia"/>
              </w:rPr>
              <w:t>三</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8A4836" w:rsidRPr="00C85A9D" w:rsidRDefault="00A5210B" w:rsidP="00C85A9D">
            <w:pPr>
              <w:ind w:right="57" w:firstLineChars="100" w:firstLine="200"/>
              <w:jc w:val="both"/>
              <w:rPr>
                <w:rFonts w:eastAsia="標楷體"/>
                <w:sz w:val="20"/>
                <w:szCs w:val="20"/>
              </w:rPr>
            </w:pPr>
            <w:r w:rsidRPr="004E20D3">
              <w:rPr>
                <w:rFonts w:eastAsia="標楷體"/>
                <w:sz w:val="20"/>
                <w:szCs w:val="20"/>
              </w:rPr>
              <w:t>2-1</w:t>
            </w:r>
            <w:r w:rsidRPr="004E20D3">
              <w:rPr>
                <w:rFonts w:eastAsia="標楷體"/>
                <w:sz w:val="20"/>
                <w:szCs w:val="20"/>
              </w:rPr>
              <w:t>認識物質</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1-4-2-1</w:t>
            </w:r>
            <w:r w:rsidRPr="004E20D3">
              <w:rPr>
                <w:rFonts w:eastAsia="標楷體"/>
                <w:kern w:val="0"/>
                <w:sz w:val="20"/>
                <w:szCs w:val="20"/>
              </w:rPr>
              <w:t>若相同的研究得到不同的結果，研判此不同是否具有關鍵性。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1-4-4-2</w:t>
            </w:r>
            <w:r w:rsidRPr="004E20D3">
              <w:rPr>
                <w:rFonts w:eastAsia="標楷體"/>
                <w:kern w:val="0"/>
                <w:sz w:val="20"/>
                <w:szCs w:val="20"/>
              </w:rPr>
              <w:t>由實驗的結果，獲得研判的論點。</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1-4-5-4</w:t>
            </w:r>
            <w:r w:rsidRPr="004E20D3">
              <w:rPr>
                <w:rFonts w:ascii="Times New Roman" w:eastAsia="標楷體" w:hAnsi="Times New Roman"/>
                <w:kern w:val="0"/>
                <w:sz w:val="20"/>
              </w:rPr>
              <w:t>正確運用科學名詞、符號及常用的表達方式。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2-4-1-1</w:t>
            </w:r>
            <w:r w:rsidRPr="004E20D3">
              <w:rPr>
                <w:rFonts w:eastAsia="標楷體"/>
                <w:kern w:val="0"/>
                <w:sz w:val="20"/>
                <w:szCs w:val="20"/>
              </w:rPr>
              <w:t>由探究的活動，嫻熟科學探討的方法，並經由實作過程獲得科學知識和技能。</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2-4-4-2</w:t>
            </w:r>
            <w:r w:rsidRPr="004E20D3">
              <w:rPr>
                <w:rFonts w:eastAsia="標楷體"/>
                <w:kern w:val="0"/>
                <w:sz w:val="20"/>
                <w:szCs w:val="20"/>
              </w:rPr>
              <w:t>探討物質的物理性質與化學性質。</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3-4-0-4</w:t>
            </w:r>
            <w:r w:rsidRPr="004E20D3">
              <w:rPr>
                <w:rFonts w:eastAsia="標楷體"/>
                <w:kern w:val="0"/>
                <w:sz w:val="20"/>
                <w:szCs w:val="20"/>
              </w:rPr>
              <w:t>察覺科學的產生過程雖然嚴謹，但是卻可能因為新的現象被發現或新的觀察角度改變而有不同的詮釋。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3-4-0-5</w:t>
            </w:r>
            <w:r w:rsidRPr="004E20D3">
              <w:rPr>
                <w:rFonts w:eastAsia="標楷體"/>
                <w:kern w:val="0"/>
                <w:sz w:val="20"/>
                <w:szCs w:val="20"/>
              </w:rPr>
              <w:t>察覺依據科學理論做推測，常可獲得證實。</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5-4-1-1</w:t>
            </w:r>
            <w:r w:rsidRPr="004E20D3">
              <w:rPr>
                <w:rFonts w:eastAsia="標楷體"/>
                <w:kern w:val="0"/>
                <w:sz w:val="20"/>
                <w:szCs w:val="20"/>
              </w:rPr>
              <w:t>知道細心的觀察以及嚴謹的思辨，才能獲得可信的知識。</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6-4-2-2</w:t>
            </w:r>
            <w:r w:rsidRPr="004E20D3">
              <w:rPr>
                <w:rFonts w:eastAsia="標楷體"/>
                <w:kern w:val="0"/>
                <w:sz w:val="20"/>
                <w:szCs w:val="20"/>
              </w:rPr>
              <w:t>依現有理論，運用演繹推理，推斷應發生的事。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7-4-0-1</w:t>
            </w:r>
            <w:r w:rsidRPr="004E20D3">
              <w:rPr>
                <w:rFonts w:eastAsia="標楷體"/>
                <w:kern w:val="0"/>
                <w:sz w:val="20"/>
                <w:szCs w:val="20"/>
              </w:rPr>
              <w:t>察覺每日生活活動中運用到許多相關的科學概念。</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觀察身邊常見物品，了解各種物質具有不同的特性。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以地表常見物質引入物質三態的概念，讓學生了解物質占有空間、具有質量的特性。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以水為舉例提問物質三態的定義與狀態。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藉由觀察生活現象（如鐵生鏽和蠟燭燃燒）比較其變化，了解物理變化與化學變化的不同。</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以市售飲料或衣服的成份標示，說明純物質與混合物的分別。</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w:t>
            </w:r>
            <w:r w:rsidRPr="004E20D3">
              <w:rPr>
                <w:rFonts w:eastAsia="標楷體"/>
                <w:kern w:val="0"/>
                <w:sz w:val="20"/>
                <w:szCs w:val="20"/>
              </w:rPr>
              <w:t>進行食鹽水蒸發實驗，操作混合物的分離。</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實作評量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紙筆評量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2-4-1</w:t>
            </w:r>
            <w:r w:rsidRPr="004E20D3">
              <w:rPr>
                <w:rFonts w:eastAsia="標楷體"/>
                <w:kern w:val="0"/>
                <w:sz w:val="20"/>
                <w:szCs w:val="20"/>
              </w:rPr>
              <w:t>了解環境與經濟發展間的關係。</w:t>
            </w:r>
          </w:p>
          <w:p w:rsidR="008A4836" w:rsidRPr="004E20D3" w:rsidRDefault="008A4836" w:rsidP="00A5210B">
            <w:pPr>
              <w:ind w:left="57" w:right="57"/>
              <w:rPr>
                <w:rFonts w:eastAsia="標楷體"/>
                <w:kern w:val="0"/>
                <w:sz w:val="20"/>
                <w:szCs w:val="20"/>
              </w:rPr>
            </w:pPr>
          </w:p>
        </w:tc>
      </w:tr>
      <w:tr w:rsidR="008A4836" w:rsidRPr="00EA345A" w:rsidTr="00C85A9D">
        <w:trPr>
          <w:cantSplit/>
          <w:trHeight w:val="654"/>
        </w:trPr>
        <w:tc>
          <w:tcPr>
            <w:tcW w:w="595" w:type="dxa"/>
            <w:tcBorders>
              <w:left w:val="single" w:sz="12" w:space="0" w:color="auto"/>
            </w:tcBorders>
            <w:vAlign w:val="center"/>
          </w:tcPr>
          <w:p w:rsidR="00A5210B"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A5210B" w:rsidRDefault="008A4836" w:rsidP="00A5210B">
            <w:pPr>
              <w:jc w:val="center"/>
              <w:rPr>
                <w:rFonts w:ascii="標楷體" w:eastAsia="標楷體" w:hAnsi="標楷體"/>
              </w:rPr>
            </w:pPr>
            <w:r w:rsidRPr="00E52810">
              <w:rPr>
                <w:rFonts w:ascii="標楷體" w:eastAsia="標楷體" w:hAnsi="標楷體" w:hint="eastAsia"/>
              </w:rPr>
              <w:t>四</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8A4836" w:rsidRPr="00C85A9D" w:rsidRDefault="00A5210B" w:rsidP="00C85A9D">
            <w:pPr>
              <w:ind w:right="57" w:firstLineChars="100" w:firstLine="200"/>
              <w:jc w:val="both"/>
              <w:rPr>
                <w:rFonts w:eastAsia="標楷體"/>
                <w:sz w:val="20"/>
                <w:szCs w:val="20"/>
              </w:rPr>
            </w:pPr>
            <w:r w:rsidRPr="004E20D3">
              <w:rPr>
                <w:rFonts w:eastAsia="標楷體"/>
                <w:sz w:val="20"/>
                <w:szCs w:val="20"/>
              </w:rPr>
              <w:t>2-2</w:t>
            </w:r>
            <w:r w:rsidRPr="004E20D3">
              <w:rPr>
                <w:rFonts w:eastAsia="標楷體"/>
                <w:sz w:val="20"/>
                <w:szCs w:val="20"/>
              </w:rPr>
              <w:t>水溶液</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1-4-3-1</w:t>
            </w:r>
            <w:r w:rsidRPr="004E20D3">
              <w:rPr>
                <w:rFonts w:eastAsia="標楷體"/>
                <w:kern w:val="0"/>
                <w:sz w:val="20"/>
                <w:szCs w:val="20"/>
              </w:rPr>
              <w:t>統計分析資料，獲得有意義的資訊。</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1-4-4-2</w:t>
            </w:r>
            <w:r w:rsidRPr="004E20D3">
              <w:rPr>
                <w:rFonts w:eastAsia="標楷體"/>
                <w:kern w:val="0"/>
                <w:sz w:val="20"/>
                <w:szCs w:val="20"/>
              </w:rPr>
              <w:t>由實驗的結果，獲得研判的論點。</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1-4-4-4</w:t>
            </w:r>
            <w:r w:rsidRPr="004E20D3">
              <w:rPr>
                <w:rFonts w:eastAsia="標楷體"/>
                <w:kern w:val="0"/>
                <w:sz w:val="20"/>
                <w:szCs w:val="20"/>
              </w:rPr>
              <w:t>能執行實驗，依結果去批判或了解概念、理論、模型的適用性。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1-4-5-2</w:t>
            </w:r>
            <w:r w:rsidRPr="004E20D3">
              <w:rPr>
                <w:rFonts w:eastAsia="標楷體"/>
                <w:kern w:val="0"/>
                <w:sz w:val="20"/>
                <w:szCs w:val="20"/>
              </w:rPr>
              <w:t>由圖表、報告中解讀資料，了解資料具有的內涵性質。</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1-4-5-4</w:t>
            </w:r>
            <w:r w:rsidRPr="004E20D3">
              <w:rPr>
                <w:rFonts w:ascii="Times New Roman" w:eastAsia="標楷體" w:hAnsi="Times New Roman"/>
                <w:kern w:val="0"/>
                <w:sz w:val="20"/>
              </w:rPr>
              <w:t>正確運用科學名詞、符號及常用的表達方式。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2-4-1-1</w:t>
            </w:r>
            <w:r w:rsidRPr="004E20D3">
              <w:rPr>
                <w:rFonts w:eastAsia="標楷體"/>
                <w:kern w:val="0"/>
                <w:sz w:val="20"/>
                <w:szCs w:val="20"/>
              </w:rPr>
              <w:t>由探究的活動，嫻熟科學探討的方法，並經由實作過程獲得科學知識和技能。</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2-4-4-3</w:t>
            </w:r>
            <w:r w:rsidRPr="004E20D3">
              <w:rPr>
                <w:rFonts w:eastAsia="標楷體"/>
                <w:kern w:val="0"/>
                <w:sz w:val="20"/>
                <w:szCs w:val="20"/>
              </w:rPr>
              <w:t>知道溶液是由溶質與溶劑所組成的，並了解濃度的意義。</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2-4-4-4</w:t>
            </w:r>
            <w:r w:rsidRPr="004E20D3">
              <w:rPr>
                <w:rFonts w:eastAsia="標楷體"/>
                <w:kern w:val="0"/>
                <w:sz w:val="20"/>
                <w:szCs w:val="20"/>
              </w:rPr>
              <w:t>知道物質是由粒子所組成，週期表上元素性質的週期性。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2-4-8-2</w:t>
            </w:r>
            <w:r w:rsidRPr="004E20D3">
              <w:rPr>
                <w:rFonts w:eastAsia="標楷體"/>
                <w:kern w:val="0"/>
                <w:sz w:val="20"/>
                <w:szCs w:val="20"/>
              </w:rPr>
              <w:t>認識食品、食品添加劑及醃製、脫水、真空包裝等食品加工。</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3-4-0-2</w:t>
            </w:r>
            <w:r w:rsidRPr="004E20D3">
              <w:rPr>
                <w:rFonts w:eastAsia="標楷體"/>
                <w:kern w:val="0"/>
                <w:sz w:val="20"/>
                <w:szCs w:val="20"/>
              </w:rPr>
              <w:t>能判別什麼是觀察的現象，什麼是科學理論。</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3-4-0-4</w:t>
            </w:r>
            <w:r w:rsidRPr="004E20D3">
              <w:rPr>
                <w:rFonts w:eastAsia="標楷體"/>
                <w:kern w:val="0"/>
                <w:sz w:val="20"/>
                <w:szCs w:val="20"/>
              </w:rPr>
              <w:t>察覺科學的產生過程雖然嚴謹，但是卻可能因為新的現象被發現或新的觀察角度改變而有不同的詮釋。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3-4-0-5</w:t>
            </w:r>
            <w:r w:rsidRPr="004E20D3">
              <w:rPr>
                <w:rFonts w:eastAsia="標楷體"/>
                <w:kern w:val="0"/>
                <w:sz w:val="20"/>
                <w:szCs w:val="20"/>
              </w:rPr>
              <w:t>察覺依據科學理論做推測，常可獲得證實。</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5-4-1-1</w:t>
            </w:r>
            <w:r w:rsidRPr="004E20D3">
              <w:rPr>
                <w:rFonts w:eastAsia="標楷體"/>
                <w:kern w:val="0"/>
                <w:sz w:val="20"/>
                <w:szCs w:val="20"/>
              </w:rPr>
              <w:t>知道細心的觀察以及嚴謹的思辨，才能獲得可信的知識。</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6-4-2-2</w:t>
            </w:r>
            <w:r w:rsidRPr="004E20D3">
              <w:rPr>
                <w:rFonts w:eastAsia="標楷體"/>
                <w:kern w:val="0"/>
                <w:sz w:val="20"/>
                <w:szCs w:val="20"/>
              </w:rPr>
              <w:t>依現有理論，運用演繹推理，推斷應發生的事。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7-4-0-1</w:t>
            </w:r>
            <w:r w:rsidRPr="004E20D3">
              <w:rPr>
                <w:rFonts w:eastAsia="標楷體"/>
                <w:kern w:val="0"/>
                <w:sz w:val="20"/>
                <w:szCs w:val="20"/>
              </w:rPr>
              <w:t>察覺每日生活活動中運用到許多相關的科學概念。</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觀察糖水，了解溶質、溶劑及溶液的意義。</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觀察生活中常見溶液，了解其組成與種類。</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以汽水為例，說明溶質可以有固、液、氣三態。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了解水無法溶解所有物質，所以有些溶液的溶液並非全部都是水。</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實際操作溶解不同量的糖粉或調味料，說明濃度的定義。</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w:t>
            </w:r>
            <w:r w:rsidRPr="004E20D3">
              <w:rPr>
                <w:rFonts w:eastAsia="標楷體"/>
                <w:kern w:val="0"/>
                <w:sz w:val="20"/>
                <w:szCs w:val="20"/>
              </w:rPr>
              <w:t>說明重量百分濃度與體積百分濃度的意義及計算。</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w:t>
            </w:r>
            <w:r w:rsidRPr="004E20D3">
              <w:rPr>
                <w:rFonts w:eastAsia="標楷體"/>
                <w:kern w:val="0"/>
                <w:sz w:val="20"/>
                <w:szCs w:val="20"/>
              </w:rPr>
              <w:t>知道市售飲料或酒也應用了濃度計算。</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8.</w:t>
            </w:r>
            <w:r w:rsidRPr="004E20D3">
              <w:rPr>
                <w:rFonts w:eastAsia="標楷體"/>
                <w:kern w:val="0"/>
                <w:sz w:val="20"/>
                <w:szCs w:val="20"/>
              </w:rPr>
              <w:t>說明溫度對固體及氣體溶解量的影響。</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實作評量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紙筆評量</w:t>
            </w:r>
          </w:p>
        </w:tc>
        <w:tc>
          <w:tcPr>
            <w:tcW w:w="1932" w:type="dxa"/>
            <w:tcBorders>
              <w:right w:val="single" w:sz="12" w:space="0" w:color="auto"/>
            </w:tcBorders>
          </w:tcPr>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2-4-1</w:t>
            </w:r>
            <w:r w:rsidRPr="004E20D3">
              <w:rPr>
                <w:rFonts w:eastAsia="標楷體"/>
                <w:kern w:val="0"/>
                <w:sz w:val="20"/>
                <w:szCs w:val="20"/>
              </w:rPr>
              <w:t>了解環境與經濟發展間的關係。</w:t>
            </w:r>
          </w:p>
        </w:tc>
      </w:tr>
      <w:tr w:rsidR="008A4836" w:rsidRPr="00EA345A" w:rsidTr="00C85A9D">
        <w:trPr>
          <w:cantSplit/>
          <w:trHeight w:val="654"/>
        </w:trPr>
        <w:tc>
          <w:tcPr>
            <w:tcW w:w="595" w:type="dxa"/>
            <w:tcBorders>
              <w:left w:val="single" w:sz="12" w:space="0" w:color="auto"/>
            </w:tcBorders>
            <w:vAlign w:val="center"/>
          </w:tcPr>
          <w:p w:rsidR="00A5210B"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A5210B" w:rsidRDefault="008A4836" w:rsidP="00A5210B">
            <w:pPr>
              <w:jc w:val="center"/>
              <w:rPr>
                <w:rFonts w:ascii="標楷體" w:eastAsia="標楷體" w:hAnsi="標楷體"/>
              </w:rPr>
            </w:pPr>
            <w:r w:rsidRPr="00E52810">
              <w:rPr>
                <w:rFonts w:ascii="標楷體" w:eastAsia="標楷體" w:hAnsi="標楷體" w:hint="eastAsia"/>
              </w:rPr>
              <w:t>五</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rPr>
                <w:rFonts w:ascii="標楷體" w:eastAsia="標楷體" w:hAnsi="標楷體"/>
              </w:rPr>
            </w:pPr>
          </w:p>
        </w:tc>
        <w:tc>
          <w:tcPr>
            <w:tcW w:w="2268" w:type="dxa"/>
            <w:vAlign w:val="center"/>
          </w:tcPr>
          <w:p w:rsidR="008A4836" w:rsidRPr="004E20D3" w:rsidRDefault="00A5210B" w:rsidP="00C85A9D">
            <w:pPr>
              <w:ind w:right="57" w:firstLineChars="100" w:firstLine="200"/>
              <w:jc w:val="both"/>
              <w:rPr>
                <w:rFonts w:eastAsia="標楷體"/>
                <w:kern w:val="0"/>
                <w:sz w:val="20"/>
                <w:szCs w:val="20"/>
              </w:rPr>
            </w:pPr>
            <w:r w:rsidRPr="004E20D3">
              <w:rPr>
                <w:rFonts w:eastAsia="標楷體"/>
                <w:sz w:val="20"/>
                <w:szCs w:val="20"/>
              </w:rPr>
              <w:t>2-3</w:t>
            </w:r>
            <w:r w:rsidRPr="004E20D3">
              <w:rPr>
                <w:rFonts w:eastAsia="標楷體"/>
                <w:sz w:val="20"/>
                <w:szCs w:val="20"/>
              </w:rPr>
              <w:t>空氣的組成</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1-4-4-2</w:t>
            </w:r>
            <w:r w:rsidRPr="004E20D3">
              <w:rPr>
                <w:rFonts w:eastAsia="標楷體"/>
                <w:kern w:val="0"/>
                <w:sz w:val="20"/>
                <w:szCs w:val="20"/>
              </w:rPr>
              <w:t>由實驗的結果，獲得研判的論點。</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2-4-4-1</w:t>
            </w:r>
            <w:r w:rsidRPr="004E20D3">
              <w:rPr>
                <w:rFonts w:eastAsia="標楷體"/>
                <w:kern w:val="0"/>
                <w:sz w:val="20"/>
                <w:szCs w:val="20"/>
              </w:rPr>
              <w:t>知道大氣的主要成分。</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4-4-3-5</w:t>
            </w:r>
            <w:r w:rsidRPr="004E20D3">
              <w:rPr>
                <w:rFonts w:eastAsia="標楷體"/>
                <w:kern w:val="0"/>
                <w:sz w:val="20"/>
                <w:szCs w:val="20"/>
              </w:rPr>
              <w:t>認識產業發展與科技的互動關係。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5-4-1-1</w:t>
            </w:r>
            <w:r w:rsidRPr="004E20D3">
              <w:rPr>
                <w:rFonts w:eastAsia="標楷體"/>
                <w:kern w:val="0"/>
                <w:sz w:val="20"/>
                <w:szCs w:val="20"/>
              </w:rPr>
              <w:t>知道細心的觀察以及嚴謹的思辨，才能獲得可信的知識。</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6-4-2-2</w:t>
            </w:r>
            <w:r w:rsidRPr="004E20D3">
              <w:rPr>
                <w:rFonts w:eastAsia="標楷體"/>
                <w:kern w:val="0"/>
                <w:sz w:val="20"/>
                <w:szCs w:val="20"/>
              </w:rPr>
              <w:t>依現有理論，運用演繹推理，推斷應發生的事。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7-4-0-1</w:t>
            </w:r>
            <w:r w:rsidRPr="004E20D3">
              <w:rPr>
                <w:rFonts w:eastAsia="標楷體"/>
                <w:kern w:val="0"/>
                <w:sz w:val="20"/>
                <w:szCs w:val="20"/>
              </w:rPr>
              <w:t>察覺每日生活活動中運用到許多相關的科學概念。</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說明空氣中還有水蒸氣和臭氧等氣體，所占比例會時間和氣候不同而改變。</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認識氧氣的製備方式與檢驗方式。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說明二氧化碳的化學性質與檢驗方法，知道可用澄清石灰水檢驗。</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實作評量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紙筆評量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2-4-1</w:t>
            </w:r>
            <w:r w:rsidRPr="004E20D3">
              <w:rPr>
                <w:rFonts w:eastAsia="標楷體"/>
                <w:kern w:val="0"/>
                <w:sz w:val="20"/>
                <w:szCs w:val="20"/>
              </w:rPr>
              <w:t>了解環境與經濟發展間的關係。</w:t>
            </w:r>
          </w:p>
          <w:p w:rsidR="008A4836" w:rsidRPr="004E20D3" w:rsidRDefault="008A4836" w:rsidP="00A5210B">
            <w:pPr>
              <w:ind w:left="57" w:right="57"/>
              <w:rPr>
                <w:rFonts w:eastAsia="標楷體"/>
                <w:kern w:val="0"/>
                <w:sz w:val="20"/>
                <w:szCs w:val="20"/>
              </w:rPr>
            </w:pPr>
          </w:p>
        </w:tc>
      </w:tr>
      <w:tr w:rsidR="008A4836" w:rsidRPr="00EA345A" w:rsidTr="00C85A9D">
        <w:trPr>
          <w:cantSplit/>
          <w:trHeight w:val="654"/>
        </w:trPr>
        <w:tc>
          <w:tcPr>
            <w:tcW w:w="595" w:type="dxa"/>
            <w:tcBorders>
              <w:left w:val="single" w:sz="12" w:space="0" w:color="auto"/>
            </w:tcBorders>
            <w:vAlign w:val="center"/>
          </w:tcPr>
          <w:p w:rsidR="00A5210B" w:rsidRDefault="008A4836" w:rsidP="00A5210B">
            <w:pPr>
              <w:jc w:val="center"/>
              <w:rPr>
                <w:rFonts w:ascii="標楷體" w:eastAsia="標楷體" w:hAnsi="標楷體"/>
              </w:rPr>
            </w:pPr>
            <w:r w:rsidRPr="00E52810">
              <w:rPr>
                <w:rFonts w:ascii="標楷體" w:eastAsia="標楷體" w:hAnsi="標楷體" w:hint="eastAsia"/>
              </w:rPr>
              <w:t>第</w:t>
            </w:r>
          </w:p>
          <w:p w:rsidR="00A5210B" w:rsidRDefault="008A4836" w:rsidP="00A5210B">
            <w:pPr>
              <w:jc w:val="center"/>
              <w:rPr>
                <w:rFonts w:ascii="標楷體" w:eastAsia="標楷體" w:hAnsi="標楷體"/>
              </w:rPr>
            </w:pPr>
            <w:r w:rsidRPr="00E52810">
              <w:rPr>
                <w:rFonts w:ascii="標楷體" w:eastAsia="標楷體" w:hAnsi="標楷體" w:hint="eastAsia"/>
              </w:rPr>
              <w:t>六</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A5210B" w:rsidRPr="004E20D3" w:rsidRDefault="00A5210B" w:rsidP="00C85A9D">
            <w:pPr>
              <w:ind w:right="57" w:firstLineChars="100" w:firstLine="200"/>
              <w:jc w:val="both"/>
              <w:rPr>
                <w:rFonts w:eastAsia="標楷體"/>
                <w:kern w:val="0"/>
                <w:sz w:val="20"/>
                <w:szCs w:val="20"/>
              </w:rPr>
            </w:pPr>
            <w:r w:rsidRPr="004E20D3">
              <w:rPr>
                <w:rFonts w:eastAsia="標楷體"/>
                <w:sz w:val="20"/>
                <w:szCs w:val="20"/>
              </w:rPr>
              <w:t>3</w:t>
            </w:r>
            <w:r w:rsidRPr="004E20D3">
              <w:rPr>
                <w:rFonts w:eastAsia="標楷體"/>
                <w:kern w:val="0"/>
                <w:sz w:val="20"/>
                <w:szCs w:val="20"/>
              </w:rPr>
              <w:t>-1</w:t>
            </w:r>
            <w:r w:rsidRPr="004E20D3">
              <w:rPr>
                <w:rFonts w:eastAsia="標楷體"/>
                <w:kern w:val="0"/>
                <w:sz w:val="20"/>
                <w:szCs w:val="20"/>
              </w:rPr>
              <w:t>波的傳播</w:t>
            </w:r>
          </w:p>
          <w:p w:rsidR="008A4836" w:rsidRPr="004E20D3" w:rsidRDefault="00A5210B" w:rsidP="00C85A9D">
            <w:pPr>
              <w:ind w:right="57" w:firstLineChars="100" w:firstLine="200"/>
              <w:jc w:val="both"/>
              <w:rPr>
                <w:rFonts w:eastAsia="標楷體"/>
                <w:kern w:val="0"/>
                <w:sz w:val="20"/>
                <w:szCs w:val="20"/>
              </w:rPr>
            </w:pPr>
            <w:r w:rsidRPr="004E20D3">
              <w:rPr>
                <w:rFonts w:eastAsia="標楷體"/>
                <w:kern w:val="0"/>
                <w:sz w:val="20"/>
                <w:szCs w:val="20"/>
              </w:rPr>
              <w:t>3-2</w:t>
            </w:r>
            <w:r w:rsidRPr="004E20D3">
              <w:rPr>
                <w:rFonts w:eastAsia="標楷體"/>
                <w:kern w:val="0"/>
                <w:sz w:val="20"/>
                <w:szCs w:val="20"/>
              </w:rPr>
              <w:t>波的特性</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1-4-1-1</w:t>
            </w:r>
            <w:r w:rsidRPr="004E20D3">
              <w:rPr>
                <w:rFonts w:eastAsia="標楷體"/>
                <w:kern w:val="0"/>
                <w:sz w:val="20"/>
                <w:szCs w:val="20"/>
              </w:rPr>
              <w:t>能由不同的角度或方法做觀察。</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1-4-1-2</w:t>
            </w:r>
            <w:r w:rsidRPr="004E20D3">
              <w:rPr>
                <w:rFonts w:eastAsia="標楷體"/>
                <w:kern w:val="0"/>
                <w:sz w:val="20"/>
                <w:szCs w:val="20"/>
              </w:rPr>
              <w:t>能依某一屬性（或規則性）去做有計畫的觀察。</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1-4-4-2</w:t>
            </w:r>
            <w:r w:rsidRPr="004E20D3">
              <w:rPr>
                <w:rFonts w:eastAsia="標楷體"/>
                <w:kern w:val="0"/>
                <w:sz w:val="20"/>
                <w:szCs w:val="20"/>
              </w:rPr>
              <w:t>由實驗的結果，獲得研判的論點。</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1-4-4-4</w:t>
            </w:r>
            <w:r w:rsidRPr="004E20D3">
              <w:rPr>
                <w:rFonts w:eastAsia="標楷體"/>
                <w:kern w:val="0"/>
                <w:sz w:val="20"/>
                <w:szCs w:val="20"/>
              </w:rPr>
              <w:t>能執行實驗，依結果去批判或了解概念、理論、模型的適用性。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1-4-5-3</w:t>
            </w:r>
            <w:r w:rsidRPr="004E20D3">
              <w:rPr>
                <w:rFonts w:eastAsia="標楷體"/>
                <w:kern w:val="0"/>
                <w:sz w:val="20"/>
                <w:szCs w:val="20"/>
              </w:rPr>
              <w:t>將研究的內容作有條理的、科學性的陳述。</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2-4-1-1</w:t>
            </w:r>
            <w:r w:rsidRPr="004E20D3">
              <w:rPr>
                <w:rFonts w:eastAsia="標楷體"/>
                <w:kern w:val="0"/>
                <w:sz w:val="20"/>
                <w:szCs w:val="20"/>
              </w:rPr>
              <w:t>由探究的活動，嫻熟科學探討的方法，並經由實作過程獲得科學知識和技能。</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5-4-1-1</w:t>
            </w:r>
            <w:r w:rsidRPr="004E20D3">
              <w:rPr>
                <w:rFonts w:eastAsia="標楷體"/>
                <w:kern w:val="0"/>
                <w:sz w:val="20"/>
                <w:szCs w:val="20"/>
              </w:rPr>
              <w:t>知道細心的觀察以及嚴謹的思辨，才能獲得可信的知識。</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6-4-2-1</w:t>
            </w:r>
            <w:r w:rsidRPr="004E20D3">
              <w:rPr>
                <w:rFonts w:eastAsia="標楷體"/>
                <w:kern w:val="0"/>
                <w:sz w:val="20"/>
                <w:szCs w:val="20"/>
              </w:rPr>
              <w:t>依現有的理論，運用類比、轉換等推廣方式，推測可能發生的事。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7-4-0-1</w:t>
            </w:r>
            <w:r w:rsidRPr="004E20D3">
              <w:rPr>
                <w:rFonts w:eastAsia="標楷體"/>
                <w:kern w:val="0"/>
                <w:sz w:val="20"/>
                <w:szCs w:val="20"/>
              </w:rPr>
              <w:t>察覺每日生活活動中運用到許多相關的科學概念。</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7-4-0-6</w:t>
            </w:r>
            <w:r w:rsidRPr="004E20D3">
              <w:rPr>
                <w:rFonts w:eastAsia="標楷體"/>
                <w:kern w:val="0"/>
                <w:sz w:val="20"/>
                <w:szCs w:val="20"/>
              </w:rPr>
              <w:t>在處理問題時，能分工執掌、操控變因，做流程規劃，有計畫的進行操作。</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觀察水波的產生與繩波的移動，了解波產生時的現象與原因。</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說明力學波的特性，並介紹常見力學波。</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實際操作彈簧波的傳播，了解波傳遞時的特性。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歸納實驗結果，了解橫波與縱波的定義與區別。</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實作評量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紙筆評量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【生涯發展】</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3-3-1</w:t>
            </w:r>
            <w:r w:rsidRPr="004E20D3">
              <w:rPr>
                <w:rFonts w:eastAsia="標楷體"/>
                <w:kern w:val="0"/>
                <w:sz w:val="20"/>
                <w:szCs w:val="20"/>
              </w:rPr>
              <w:t>培養正確工作態度及價值觀。</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3-3-3</w:t>
            </w:r>
            <w:r w:rsidRPr="004E20D3">
              <w:rPr>
                <w:rFonts w:eastAsia="標楷體"/>
                <w:kern w:val="0"/>
                <w:sz w:val="20"/>
                <w:szCs w:val="20"/>
              </w:rPr>
              <w:t>培養解決生涯問題及做決定的能力。</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2-4-2</w:t>
            </w:r>
            <w:r w:rsidRPr="004E20D3">
              <w:rPr>
                <w:rFonts w:eastAsia="標楷體"/>
                <w:kern w:val="0"/>
                <w:sz w:val="20"/>
                <w:szCs w:val="20"/>
              </w:rPr>
              <w:t>了認識國內的環境法規與政策、國際環境公約、環保組織，以及公民的環境行動。</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4-4-1</w:t>
            </w:r>
            <w:r w:rsidRPr="004E20D3">
              <w:rPr>
                <w:rFonts w:eastAsia="標楷體"/>
                <w:kern w:val="0"/>
                <w:sz w:val="20"/>
                <w:szCs w:val="20"/>
              </w:rPr>
              <w:t>能運用科學方法鑑別、分析、了解周遭的環境狀況與變遷。</w:t>
            </w:r>
          </w:p>
        </w:tc>
      </w:tr>
      <w:tr w:rsidR="008A4836" w:rsidRPr="00EA345A" w:rsidTr="00C85A9D">
        <w:trPr>
          <w:cantSplit/>
          <w:trHeight w:val="654"/>
        </w:trPr>
        <w:tc>
          <w:tcPr>
            <w:tcW w:w="595" w:type="dxa"/>
            <w:tcBorders>
              <w:left w:val="single" w:sz="12" w:space="0" w:color="auto"/>
            </w:tcBorders>
            <w:vAlign w:val="center"/>
          </w:tcPr>
          <w:p w:rsidR="00A5210B"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A5210B" w:rsidRDefault="008A4836" w:rsidP="00A5210B">
            <w:pPr>
              <w:jc w:val="center"/>
              <w:rPr>
                <w:rFonts w:ascii="標楷體" w:eastAsia="標楷體" w:hAnsi="標楷體"/>
              </w:rPr>
            </w:pPr>
            <w:r w:rsidRPr="00E52810">
              <w:rPr>
                <w:rFonts w:ascii="標楷體" w:eastAsia="標楷體" w:hAnsi="標楷體" w:hint="eastAsia"/>
              </w:rPr>
              <w:t>七</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8A4836" w:rsidRPr="004E20D3" w:rsidRDefault="00A5210B" w:rsidP="00C85A9D">
            <w:pPr>
              <w:ind w:right="57" w:firstLineChars="100" w:firstLine="200"/>
              <w:jc w:val="both"/>
              <w:rPr>
                <w:rFonts w:eastAsia="標楷體"/>
                <w:kern w:val="0"/>
                <w:sz w:val="20"/>
                <w:szCs w:val="20"/>
              </w:rPr>
            </w:pPr>
            <w:r w:rsidRPr="004E20D3">
              <w:rPr>
                <w:rFonts w:eastAsia="標楷體"/>
                <w:kern w:val="0"/>
                <w:sz w:val="20"/>
                <w:szCs w:val="20"/>
              </w:rPr>
              <w:t>3-3</w:t>
            </w:r>
            <w:r w:rsidRPr="004E20D3">
              <w:rPr>
                <w:rFonts w:eastAsia="標楷體"/>
                <w:kern w:val="0"/>
                <w:sz w:val="20"/>
                <w:szCs w:val="20"/>
              </w:rPr>
              <w:t>聲波的產生與傳播</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1-4-5-4</w:t>
            </w:r>
            <w:r w:rsidRPr="004E20D3">
              <w:rPr>
                <w:rFonts w:eastAsia="標楷體"/>
                <w:kern w:val="0"/>
                <w:sz w:val="20"/>
                <w:szCs w:val="20"/>
              </w:rPr>
              <w:t>正確運用科學名詞、符號及常用的表達方式。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6-4-2-1</w:t>
            </w:r>
            <w:r w:rsidRPr="004E20D3">
              <w:rPr>
                <w:rFonts w:eastAsia="標楷體"/>
                <w:kern w:val="0"/>
                <w:sz w:val="20"/>
                <w:szCs w:val="20"/>
              </w:rPr>
              <w:t>依現有的理論，運用類比、轉換等推廣方式，推測可能發生的事。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2-4-5-6</w:t>
            </w:r>
            <w:r w:rsidRPr="004E20D3">
              <w:rPr>
                <w:rFonts w:eastAsia="標楷體"/>
                <w:kern w:val="0"/>
                <w:sz w:val="20"/>
                <w:szCs w:val="20"/>
              </w:rPr>
              <w:t>認識聲音、光的性質，探討波動現象及人對訊息的感受。</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3-4-0-1</w:t>
            </w:r>
            <w:r w:rsidRPr="004E20D3">
              <w:rPr>
                <w:rFonts w:eastAsia="標楷體"/>
                <w:kern w:val="0"/>
                <w:sz w:val="20"/>
                <w:szCs w:val="20"/>
              </w:rPr>
              <w:t>體會「科學」是經由探究、驗證獲得的知識。</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4-4-1-1</w:t>
            </w:r>
            <w:r w:rsidRPr="004E20D3">
              <w:rPr>
                <w:rFonts w:eastAsia="標楷體"/>
                <w:kern w:val="0"/>
                <w:sz w:val="20"/>
                <w:szCs w:val="20"/>
              </w:rPr>
              <w:t>了解科學、技術與數學的關係。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6-4-2-1</w:t>
            </w:r>
            <w:r w:rsidRPr="004E20D3">
              <w:rPr>
                <w:rFonts w:eastAsia="標楷體"/>
                <w:kern w:val="0"/>
                <w:sz w:val="20"/>
                <w:szCs w:val="20"/>
              </w:rPr>
              <w:t>依現有的理論，運用類比、轉換等推廣方式，推測可能發生的事。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7-4-0-1</w:t>
            </w:r>
            <w:r w:rsidRPr="004E20D3">
              <w:rPr>
                <w:rFonts w:eastAsia="標楷體"/>
                <w:kern w:val="0"/>
                <w:sz w:val="20"/>
                <w:szCs w:val="20"/>
              </w:rPr>
              <w:t>察覺每日生活活動中運用到許多相關的科學概念。</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7-4-0-3</w:t>
            </w:r>
            <w:r w:rsidRPr="004E20D3">
              <w:rPr>
                <w:rFonts w:eastAsia="標楷體"/>
                <w:kern w:val="0"/>
                <w:sz w:val="20"/>
                <w:szCs w:val="20"/>
              </w:rPr>
              <w:t>運用科學方法去解決日常生活的問題。</w:t>
            </w:r>
          </w:p>
          <w:p w:rsidR="008A4836" w:rsidRPr="004E20D3" w:rsidRDefault="008A4836" w:rsidP="00A5210B">
            <w:pPr>
              <w:ind w:left="57" w:right="57"/>
              <w:rPr>
                <w:rFonts w:eastAsia="標楷體"/>
                <w:kern w:val="0"/>
                <w:sz w:val="20"/>
                <w:szCs w:val="20"/>
              </w:rPr>
            </w:pPr>
          </w:p>
          <w:p w:rsidR="008A4836" w:rsidRPr="004E20D3" w:rsidRDefault="008A4836" w:rsidP="00A5210B">
            <w:pPr>
              <w:ind w:left="57" w:right="57"/>
              <w:rPr>
                <w:rFonts w:eastAsia="標楷體"/>
                <w:kern w:val="0"/>
                <w:sz w:val="20"/>
                <w:szCs w:val="20"/>
              </w:rPr>
            </w:pPr>
            <w:r w:rsidRPr="004E20D3">
              <w:rPr>
                <w:rFonts w:eastAsia="標楷體"/>
                <w:kern w:val="0"/>
                <w:sz w:val="20"/>
                <w:szCs w:val="20"/>
              </w:rPr>
              <w:t>【第一次評量週】</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利用掛圖，講解何謂波的週期、波峰、波谷與振幅。</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講解何謂連續週期波。</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講解週期與頻率互為倒數關係，並介紹頻率的單位。</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提問學生能否正確回答週期、波長、振幅的正確定義與常用的單位；另提問學生能否說明週期與頻率互為倒數的關係。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講解波速，並說明波速、頻率與波長間的關係。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w:t>
            </w:r>
            <w:r w:rsidRPr="004E20D3">
              <w:rPr>
                <w:rFonts w:eastAsia="標楷體"/>
                <w:kern w:val="0"/>
                <w:sz w:val="20"/>
                <w:szCs w:val="20"/>
              </w:rPr>
              <w:t>說明橫波與縱波在波的一些基本性質上是類似的。</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w:t>
            </w:r>
            <w:r w:rsidRPr="004E20D3">
              <w:rPr>
                <w:rFonts w:eastAsia="標楷體"/>
                <w:kern w:val="0"/>
                <w:sz w:val="20"/>
                <w:szCs w:val="20"/>
              </w:rPr>
              <w:t>利用音叉及聲帶的振動現象，說明聲音是因為物體快速振動所產生的。</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8.</w:t>
            </w:r>
            <w:r w:rsidRPr="004E20D3">
              <w:rPr>
                <w:rFonts w:eastAsia="標楷體"/>
                <w:kern w:val="0"/>
                <w:sz w:val="20"/>
                <w:szCs w:val="20"/>
              </w:rPr>
              <w:t>說明聲音是一種波動，且其在空氣中傳播的方式是縱波。</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9.</w:t>
            </w:r>
            <w:r w:rsidRPr="004E20D3">
              <w:rPr>
                <w:rFonts w:eastAsia="標楷體"/>
                <w:kern w:val="0"/>
                <w:sz w:val="20"/>
                <w:szCs w:val="20"/>
              </w:rPr>
              <w:t>利用聲音是一種波動的性質，說明聽覺是如何產生的。</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10.</w:t>
            </w:r>
            <w:r w:rsidRPr="004E20D3">
              <w:rPr>
                <w:rFonts w:eastAsia="標楷體"/>
                <w:kern w:val="0"/>
                <w:sz w:val="20"/>
                <w:szCs w:val="20"/>
              </w:rPr>
              <w:t>以波以耳實驗說明接近真空的環境不易傳播聲音，可知聲音的傳播需要介質，所以聲音是一種力學波。</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11.</w:t>
            </w:r>
            <w:r w:rsidRPr="004E20D3">
              <w:rPr>
                <w:rFonts w:eastAsia="標楷體"/>
                <w:kern w:val="0"/>
                <w:sz w:val="20"/>
                <w:szCs w:val="20"/>
              </w:rPr>
              <w:t>將耳朵貼在桌面上，可以清楚聽到敲桌聲，由此可知固體可以傳播聲音。</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12.</w:t>
            </w:r>
            <w:r w:rsidRPr="004E20D3">
              <w:rPr>
                <w:rFonts w:eastAsia="標楷體"/>
                <w:kern w:val="0"/>
                <w:sz w:val="20"/>
                <w:szCs w:val="20"/>
              </w:rPr>
              <w:t>利用游泳者潛入水中時，仍可聽到聲音，說明液體可以傳播聲音。</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13.</w:t>
            </w:r>
            <w:r w:rsidRPr="004E20D3">
              <w:rPr>
                <w:rFonts w:eastAsia="標楷體"/>
                <w:kern w:val="0"/>
                <w:sz w:val="20"/>
                <w:szCs w:val="20"/>
              </w:rPr>
              <w:t>利用課本圖表說明聲音的傳播速率，通常為固體＞液體＞氣體。</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w:t>
            </w:r>
            <w:r w:rsidRPr="004E20D3">
              <w:rPr>
                <w:rFonts w:eastAsia="標楷體"/>
                <w:kern w:val="0"/>
                <w:sz w:val="20"/>
                <w:szCs w:val="20"/>
              </w:rPr>
              <w:t>利用在空氣中傳播的聲波，其速率與溫度及溼度等因素有關，說明介質的狀態、密度及溫度等因素，皆會影響聲速。</w:t>
            </w:r>
          </w:p>
        </w:tc>
        <w:tc>
          <w:tcPr>
            <w:tcW w:w="567" w:type="dxa"/>
            <w:vAlign w:val="center"/>
          </w:tcPr>
          <w:p w:rsidR="008A4836" w:rsidRPr="004E20D3" w:rsidRDefault="008A4836" w:rsidP="00A5210B">
            <w:pPr>
              <w:ind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紙筆評量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【生涯發展】</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3-3-1</w:t>
            </w:r>
            <w:r w:rsidRPr="004E20D3">
              <w:rPr>
                <w:rFonts w:eastAsia="標楷體"/>
                <w:kern w:val="0"/>
                <w:sz w:val="20"/>
                <w:szCs w:val="20"/>
              </w:rPr>
              <w:t>培養正確工作態度及價值觀。</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 xml:space="preserve">3-3-3 </w:t>
            </w:r>
            <w:r w:rsidRPr="004E20D3">
              <w:rPr>
                <w:rFonts w:eastAsia="標楷體"/>
                <w:kern w:val="0"/>
                <w:sz w:val="20"/>
                <w:szCs w:val="20"/>
              </w:rPr>
              <w:t>培養解決生涯問題及做決定的能力。</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2-4-2</w:t>
            </w:r>
            <w:r w:rsidRPr="004E20D3">
              <w:rPr>
                <w:rFonts w:eastAsia="標楷體"/>
                <w:kern w:val="0"/>
                <w:sz w:val="20"/>
                <w:szCs w:val="20"/>
              </w:rPr>
              <w:t>了認識國內的環境法規與政策、國際環境公約、環保組織，以及公民的環境行動。</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4-4-1</w:t>
            </w:r>
            <w:r w:rsidRPr="004E20D3">
              <w:rPr>
                <w:rFonts w:eastAsia="標楷體"/>
                <w:kern w:val="0"/>
                <w:sz w:val="20"/>
                <w:szCs w:val="20"/>
              </w:rPr>
              <w:t>能運用科學方法鑑別、分析、了解周遭的環境狀況與變遷。</w:t>
            </w:r>
          </w:p>
        </w:tc>
      </w:tr>
      <w:tr w:rsidR="008A4836" w:rsidRPr="00EA345A" w:rsidTr="00C85A9D">
        <w:trPr>
          <w:cantSplit/>
          <w:trHeight w:val="654"/>
        </w:trPr>
        <w:tc>
          <w:tcPr>
            <w:tcW w:w="595" w:type="dxa"/>
            <w:tcBorders>
              <w:left w:val="single" w:sz="12" w:space="0" w:color="auto"/>
            </w:tcBorders>
            <w:vAlign w:val="center"/>
          </w:tcPr>
          <w:p w:rsidR="00A5210B"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A5210B" w:rsidRDefault="008A4836" w:rsidP="00A5210B">
            <w:pPr>
              <w:jc w:val="center"/>
              <w:rPr>
                <w:rFonts w:ascii="標楷體" w:eastAsia="標楷體" w:hAnsi="標楷體"/>
              </w:rPr>
            </w:pPr>
            <w:r w:rsidRPr="00E52810">
              <w:rPr>
                <w:rFonts w:ascii="標楷體" w:eastAsia="標楷體" w:hAnsi="標楷體" w:hint="eastAsia"/>
              </w:rPr>
              <w:t>八</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C85A9D" w:rsidRDefault="00C85A9D" w:rsidP="00C85A9D">
            <w:pPr>
              <w:ind w:right="57" w:firstLineChars="100" w:firstLine="200"/>
              <w:jc w:val="both"/>
              <w:rPr>
                <w:rFonts w:eastAsia="標楷體"/>
                <w:kern w:val="0"/>
                <w:sz w:val="20"/>
                <w:szCs w:val="20"/>
              </w:rPr>
            </w:pPr>
            <w:r>
              <w:rPr>
                <w:rFonts w:eastAsia="標楷體"/>
                <w:kern w:val="0"/>
                <w:sz w:val="20"/>
                <w:szCs w:val="20"/>
              </w:rPr>
              <w:t>3-</w:t>
            </w:r>
            <w:r>
              <w:rPr>
                <w:rFonts w:eastAsia="標楷體" w:hint="eastAsia"/>
                <w:kern w:val="0"/>
                <w:sz w:val="20"/>
                <w:szCs w:val="20"/>
              </w:rPr>
              <w:t>4</w:t>
            </w:r>
            <w:r w:rsidR="00A5210B" w:rsidRPr="004E20D3">
              <w:rPr>
                <w:rFonts w:eastAsia="標楷體"/>
                <w:kern w:val="0"/>
                <w:sz w:val="20"/>
                <w:szCs w:val="20"/>
              </w:rPr>
              <w:t>聲波的反射</w:t>
            </w:r>
          </w:p>
          <w:p w:rsidR="00A5210B" w:rsidRPr="004E20D3" w:rsidRDefault="00A5210B" w:rsidP="00C85A9D">
            <w:pPr>
              <w:ind w:right="57" w:firstLineChars="300" w:firstLine="600"/>
              <w:jc w:val="both"/>
              <w:rPr>
                <w:rFonts w:eastAsia="標楷體"/>
                <w:kern w:val="0"/>
                <w:sz w:val="20"/>
                <w:szCs w:val="20"/>
              </w:rPr>
            </w:pPr>
            <w:r w:rsidRPr="004E20D3">
              <w:rPr>
                <w:rFonts w:eastAsia="標楷體"/>
                <w:kern w:val="0"/>
                <w:sz w:val="20"/>
                <w:szCs w:val="20"/>
              </w:rPr>
              <w:t>與超聲波</w:t>
            </w:r>
          </w:p>
          <w:p w:rsidR="008A4836" w:rsidRPr="004E20D3" w:rsidRDefault="00A5210B" w:rsidP="00C85A9D">
            <w:pPr>
              <w:ind w:right="57" w:firstLineChars="100" w:firstLine="200"/>
              <w:jc w:val="both"/>
              <w:rPr>
                <w:rFonts w:eastAsia="標楷體"/>
                <w:kern w:val="0"/>
                <w:sz w:val="20"/>
                <w:szCs w:val="20"/>
              </w:rPr>
            </w:pPr>
            <w:r w:rsidRPr="004E20D3">
              <w:rPr>
                <w:rFonts w:eastAsia="標楷體"/>
                <w:kern w:val="0"/>
                <w:sz w:val="20"/>
                <w:szCs w:val="20"/>
              </w:rPr>
              <w:t>3-5</w:t>
            </w:r>
            <w:r w:rsidRPr="004E20D3">
              <w:rPr>
                <w:rFonts w:eastAsia="標楷體"/>
                <w:kern w:val="0"/>
                <w:sz w:val="20"/>
                <w:szCs w:val="20"/>
              </w:rPr>
              <w:t>多變的聲音</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1-4-1-1</w:t>
            </w:r>
            <w:r w:rsidRPr="004E20D3">
              <w:rPr>
                <w:rFonts w:eastAsia="標楷體"/>
                <w:kern w:val="0"/>
                <w:sz w:val="20"/>
                <w:szCs w:val="20"/>
              </w:rPr>
              <w:t>能由不同的角度或方法做觀察。</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1-4-1-2</w:t>
            </w:r>
            <w:r w:rsidRPr="004E20D3">
              <w:rPr>
                <w:rFonts w:eastAsia="標楷體"/>
                <w:kern w:val="0"/>
                <w:sz w:val="20"/>
                <w:szCs w:val="20"/>
              </w:rPr>
              <w:t>能依某一屬性（或規則性）去做有計畫的觀察。</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1-4-4-2</w:t>
            </w:r>
            <w:r w:rsidRPr="004E20D3">
              <w:rPr>
                <w:rFonts w:eastAsia="標楷體"/>
                <w:kern w:val="0"/>
                <w:sz w:val="20"/>
                <w:szCs w:val="20"/>
              </w:rPr>
              <w:t>由實驗的結果，獲得研判的論點。</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1-4-4-3</w:t>
            </w:r>
            <w:r w:rsidRPr="004E20D3">
              <w:rPr>
                <w:rFonts w:eastAsia="標楷體"/>
                <w:kern w:val="0"/>
                <w:sz w:val="20"/>
                <w:szCs w:val="20"/>
              </w:rPr>
              <w:t>由資料的變化趨勢，看出其中蘊含的意義及形成概念。</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1-4-4-4</w:t>
            </w:r>
            <w:r w:rsidRPr="004E20D3">
              <w:rPr>
                <w:rFonts w:eastAsia="標楷體"/>
                <w:kern w:val="0"/>
                <w:sz w:val="20"/>
                <w:szCs w:val="20"/>
              </w:rPr>
              <w:t>能執行實驗，依結果去批判或了解概念、理論、模型的適用性。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1-4-5-2</w:t>
            </w:r>
            <w:r w:rsidRPr="004E20D3">
              <w:rPr>
                <w:rFonts w:eastAsia="標楷體"/>
                <w:kern w:val="0"/>
                <w:sz w:val="20"/>
                <w:szCs w:val="20"/>
              </w:rPr>
              <w:t>由圖表、報告中解讀資料，了解資料具有的內涵性質。</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1-4-5-3</w:t>
            </w:r>
            <w:r w:rsidRPr="004E20D3">
              <w:rPr>
                <w:rFonts w:eastAsia="標楷體"/>
                <w:kern w:val="0"/>
                <w:sz w:val="20"/>
                <w:szCs w:val="20"/>
              </w:rPr>
              <w:t>將研究的內容作有條理的、科學性的陳述。</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2-4-1-1</w:t>
            </w:r>
            <w:r w:rsidRPr="004E20D3">
              <w:rPr>
                <w:rFonts w:eastAsia="標楷體"/>
                <w:kern w:val="0"/>
                <w:sz w:val="20"/>
                <w:szCs w:val="20"/>
              </w:rPr>
              <w:t>由探究的活動，嫻熟科學探討的方法，並經由實作過程獲得科學知識和技能。</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2-4-5-6</w:t>
            </w:r>
            <w:r w:rsidRPr="004E20D3">
              <w:rPr>
                <w:rFonts w:eastAsia="標楷體"/>
                <w:kern w:val="0"/>
                <w:sz w:val="20"/>
                <w:szCs w:val="20"/>
              </w:rPr>
              <w:t>認識聲音、光的性質，探討波動現象及人對訊息的感受。</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5-4-1-1</w:t>
            </w:r>
            <w:r w:rsidRPr="004E20D3">
              <w:rPr>
                <w:rFonts w:eastAsia="標楷體"/>
                <w:kern w:val="0"/>
                <w:sz w:val="20"/>
                <w:szCs w:val="20"/>
              </w:rPr>
              <w:t>知道細心的觀察以及嚴謹的思辨，才能獲得可信的知識。</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6-4-2-1</w:t>
            </w:r>
            <w:r w:rsidRPr="004E20D3">
              <w:rPr>
                <w:rFonts w:eastAsia="標楷體"/>
                <w:kern w:val="0"/>
                <w:sz w:val="20"/>
                <w:szCs w:val="20"/>
              </w:rPr>
              <w:t>依現有的理論，運用類比、轉換等推廣方式，推測可能發生的事。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7-4-0-1</w:t>
            </w:r>
            <w:r w:rsidRPr="004E20D3">
              <w:rPr>
                <w:rFonts w:eastAsia="標楷體"/>
                <w:kern w:val="0"/>
                <w:sz w:val="20"/>
                <w:szCs w:val="20"/>
              </w:rPr>
              <w:t>察覺每日生活活動中運用到許多相關的科學概念。</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7-4-0-2</w:t>
            </w:r>
            <w:r w:rsidRPr="004E20D3">
              <w:rPr>
                <w:rFonts w:eastAsia="標楷體"/>
                <w:kern w:val="0"/>
                <w:sz w:val="20"/>
                <w:szCs w:val="20"/>
              </w:rPr>
              <w:t>在處理個人生活問題（如健康、食、衣、住、行）時，依科學知識來做決定。</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7-4-0-3</w:t>
            </w:r>
            <w:r w:rsidRPr="004E20D3">
              <w:rPr>
                <w:rFonts w:eastAsia="標楷體"/>
                <w:kern w:val="0"/>
                <w:sz w:val="20"/>
                <w:szCs w:val="20"/>
              </w:rPr>
              <w:t>運用科學方法去解決日常生活的問題。</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7-4-0-6</w:t>
            </w:r>
            <w:r w:rsidRPr="004E20D3">
              <w:rPr>
                <w:rFonts w:eastAsia="標楷體"/>
                <w:kern w:val="0"/>
                <w:sz w:val="20"/>
                <w:szCs w:val="20"/>
              </w:rPr>
              <w:t>在處理問題時，能分工執掌、操控變因，做流程規劃，有計畫的進行操作。</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講述反射的意義並舉例反射的現象，例如聲波的反射與光線的反射。</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舉例說明光滑或堅硬的表面容易反射回聲；有孔隙或柔軟的表面容易吸收回聲。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說明利用聲納裝置來測量海底深度的方法。</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說明超聲波的定義，並比較各種動物的聽覺範圍，知道人耳的聽覺範圍比大多數動物要少很多。</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說明響度的定義，並指出振動體的振幅越大，所發出的音量也越大，聲音的響度通常也越大。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w:t>
            </w:r>
            <w:r w:rsidRPr="004E20D3">
              <w:rPr>
                <w:rFonts w:eastAsia="標楷體"/>
                <w:kern w:val="0"/>
                <w:sz w:val="20"/>
                <w:szCs w:val="20"/>
              </w:rPr>
              <w:t>介紹聲音強度的單位：分貝，並說明分貝的意義。</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w:t>
            </w:r>
            <w:r w:rsidRPr="004E20D3">
              <w:rPr>
                <w:rFonts w:eastAsia="標楷體"/>
                <w:kern w:val="0"/>
                <w:sz w:val="20"/>
                <w:szCs w:val="20"/>
              </w:rPr>
              <w:t>介紹共振的意義，並透過實驗說明兩個同頻率的音叉，可以產生共振。</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8.</w:t>
            </w:r>
            <w:r w:rsidRPr="004E20D3">
              <w:rPr>
                <w:rFonts w:eastAsia="標楷體"/>
                <w:kern w:val="0"/>
                <w:sz w:val="20"/>
                <w:szCs w:val="20"/>
              </w:rPr>
              <w:t>說明音調的定義，並指出振動體的頻率越高，所發出的聲音音調也越高。</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9.</w:t>
            </w:r>
            <w:r w:rsidRPr="004E20D3">
              <w:rPr>
                <w:rFonts w:eastAsia="標楷體"/>
                <w:kern w:val="0"/>
                <w:sz w:val="20"/>
                <w:szCs w:val="20"/>
              </w:rPr>
              <w:t>利用吉他進行說明，振動的物體越薄、越短、越細或拉得越緊，則振動頻率越快，音調越高。</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10.</w:t>
            </w:r>
            <w:r w:rsidRPr="004E20D3">
              <w:rPr>
                <w:rFonts w:eastAsia="標楷體"/>
                <w:kern w:val="0"/>
                <w:sz w:val="20"/>
                <w:szCs w:val="20"/>
              </w:rPr>
              <w:t>利用一些樂器指出樂器振動的部分，並說明其厚薄、長短、粗細和鬆緊等因素與音調的高低有何關係。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11.</w:t>
            </w:r>
            <w:r w:rsidRPr="004E20D3">
              <w:rPr>
                <w:rFonts w:eastAsia="標楷體"/>
                <w:kern w:val="0"/>
                <w:sz w:val="20"/>
                <w:szCs w:val="20"/>
              </w:rPr>
              <w:t>說明音色的定義，並利用課本圖片指出一個發音體的音色，主要決定於聲音的波形。</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12.</w:t>
            </w:r>
            <w:r w:rsidRPr="004E20D3">
              <w:rPr>
                <w:rFonts w:eastAsia="標楷體"/>
                <w:kern w:val="0"/>
                <w:sz w:val="20"/>
                <w:szCs w:val="20"/>
              </w:rPr>
              <w:t>說明噪音的定義與對人體的影響。</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紙筆評量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【生涯發展】</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3-3-1</w:t>
            </w:r>
            <w:r w:rsidRPr="004E20D3">
              <w:rPr>
                <w:rFonts w:eastAsia="標楷體"/>
                <w:kern w:val="0"/>
                <w:sz w:val="20"/>
                <w:szCs w:val="20"/>
              </w:rPr>
              <w:t>培養正確工作態度及價值觀。</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3-3-3</w:t>
            </w:r>
            <w:r w:rsidRPr="004E20D3">
              <w:rPr>
                <w:rFonts w:eastAsia="標楷體"/>
                <w:kern w:val="0"/>
                <w:sz w:val="20"/>
                <w:szCs w:val="20"/>
              </w:rPr>
              <w:t>培養解決生涯問題及做決定的能力。</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2-4-2</w:t>
            </w:r>
            <w:r w:rsidRPr="004E20D3">
              <w:rPr>
                <w:rFonts w:eastAsia="標楷體"/>
                <w:kern w:val="0"/>
                <w:sz w:val="20"/>
                <w:szCs w:val="20"/>
              </w:rPr>
              <w:t>了認識國內的環境法規與政策、國際環境公約、環保組織，以及公民的環境行動。</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4-4-1</w:t>
            </w:r>
            <w:r w:rsidRPr="004E20D3">
              <w:rPr>
                <w:rFonts w:eastAsia="標楷體"/>
                <w:kern w:val="0"/>
                <w:sz w:val="20"/>
                <w:szCs w:val="20"/>
              </w:rPr>
              <w:t>能運用科學方法鑑別、分析、了解周遭的環境狀況與變遷。</w:t>
            </w:r>
          </w:p>
        </w:tc>
      </w:tr>
      <w:tr w:rsidR="008A4836" w:rsidRPr="00EA345A" w:rsidTr="00C85A9D">
        <w:trPr>
          <w:cantSplit/>
          <w:trHeight w:val="675"/>
        </w:trPr>
        <w:tc>
          <w:tcPr>
            <w:tcW w:w="595" w:type="dxa"/>
            <w:tcBorders>
              <w:left w:val="single" w:sz="12" w:space="0" w:color="auto"/>
            </w:tcBorders>
            <w:vAlign w:val="center"/>
          </w:tcPr>
          <w:p w:rsidR="00A5210B"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A5210B" w:rsidRDefault="008A4836" w:rsidP="00A5210B">
            <w:pPr>
              <w:jc w:val="center"/>
              <w:rPr>
                <w:rFonts w:ascii="標楷體" w:eastAsia="標楷體" w:hAnsi="標楷體"/>
              </w:rPr>
            </w:pPr>
            <w:r w:rsidRPr="00E52810">
              <w:rPr>
                <w:rFonts w:ascii="標楷體" w:eastAsia="標楷體" w:hAnsi="標楷體" w:hint="eastAsia"/>
              </w:rPr>
              <w:t>九</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A5210B" w:rsidRPr="004E20D3" w:rsidRDefault="00A5210B" w:rsidP="00C85A9D">
            <w:pPr>
              <w:ind w:right="57" w:firstLineChars="100" w:firstLine="200"/>
              <w:jc w:val="both"/>
              <w:rPr>
                <w:rFonts w:eastAsia="標楷體"/>
                <w:kern w:val="0"/>
                <w:sz w:val="20"/>
                <w:szCs w:val="20"/>
              </w:rPr>
            </w:pPr>
            <w:r w:rsidRPr="004E20D3">
              <w:rPr>
                <w:rFonts w:eastAsia="標楷體"/>
                <w:kern w:val="0"/>
                <w:sz w:val="20"/>
                <w:szCs w:val="20"/>
              </w:rPr>
              <w:t>4-1</w:t>
            </w:r>
            <w:r w:rsidRPr="004E20D3">
              <w:rPr>
                <w:rFonts w:eastAsia="標楷體"/>
                <w:kern w:val="0"/>
                <w:sz w:val="20"/>
                <w:szCs w:val="20"/>
              </w:rPr>
              <w:t>光的傳播與光速</w:t>
            </w:r>
          </w:p>
          <w:p w:rsidR="008A4836" w:rsidRPr="004E20D3" w:rsidRDefault="00A5210B" w:rsidP="00C85A9D">
            <w:pPr>
              <w:ind w:right="57" w:firstLineChars="100" w:firstLine="200"/>
              <w:jc w:val="both"/>
              <w:rPr>
                <w:rFonts w:eastAsia="標楷體"/>
                <w:kern w:val="0"/>
                <w:sz w:val="20"/>
                <w:szCs w:val="20"/>
              </w:rPr>
            </w:pPr>
            <w:r w:rsidRPr="004E20D3">
              <w:rPr>
                <w:rFonts w:eastAsia="標楷體"/>
                <w:kern w:val="0"/>
                <w:sz w:val="20"/>
                <w:szCs w:val="20"/>
              </w:rPr>
              <w:t>4-2</w:t>
            </w:r>
            <w:r w:rsidRPr="004E20D3">
              <w:rPr>
                <w:rFonts w:eastAsia="標楷體"/>
                <w:kern w:val="0"/>
                <w:sz w:val="20"/>
                <w:szCs w:val="20"/>
              </w:rPr>
              <w:t>光的反射與面鏡</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2-4-5-6</w:t>
            </w:r>
            <w:r w:rsidRPr="004E20D3">
              <w:rPr>
                <w:rFonts w:eastAsia="標楷體"/>
                <w:kern w:val="0"/>
                <w:sz w:val="20"/>
                <w:szCs w:val="20"/>
              </w:rPr>
              <w:t>認識聲音、光的性質，探討波動現象及人對訊息的感受。</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3-4-0-1</w:t>
            </w:r>
            <w:r w:rsidRPr="004E20D3">
              <w:rPr>
                <w:rFonts w:eastAsia="標楷體"/>
                <w:kern w:val="0"/>
                <w:sz w:val="20"/>
                <w:szCs w:val="20"/>
              </w:rPr>
              <w:t>體會「科學」是經由探究、驗證獲得的知識。</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4-4-1-1</w:t>
            </w:r>
            <w:r w:rsidRPr="004E20D3">
              <w:rPr>
                <w:rFonts w:eastAsia="標楷體"/>
                <w:kern w:val="0"/>
                <w:sz w:val="20"/>
                <w:szCs w:val="20"/>
              </w:rPr>
              <w:t>了解科學、技術與數學的關係。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6-4-1-1</w:t>
            </w:r>
            <w:r w:rsidRPr="004E20D3">
              <w:rPr>
                <w:rFonts w:eastAsia="標楷體"/>
                <w:kern w:val="0"/>
                <w:sz w:val="20"/>
                <w:szCs w:val="20"/>
              </w:rPr>
              <w:t>在同類事件，但由不同來源的資料中，彙整出一通則性（例如認定若溫度很高，物質都會氣化）。</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6-4-2-1</w:t>
            </w:r>
            <w:r w:rsidRPr="004E20D3">
              <w:rPr>
                <w:rFonts w:eastAsia="標楷體"/>
                <w:kern w:val="0"/>
                <w:sz w:val="20"/>
                <w:szCs w:val="20"/>
              </w:rPr>
              <w:t>依現有的理論，運用類比、轉換等推廣方式，推測可能發生的事。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6-4-2-2</w:t>
            </w:r>
            <w:r w:rsidRPr="004E20D3">
              <w:rPr>
                <w:rFonts w:eastAsia="標楷體"/>
                <w:kern w:val="0"/>
                <w:sz w:val="20"/>
                <w:szCs w:val="20"/>
              </w:rPr>
              <w:t>依現有理論，運用演繹推理，推斷應發生的事。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6-4-4-1</w:t>
            </w:r>
            <w:r w:rsidRPr="004E20D3">
              <w:rPr>
                <w:rFonts w:eastAsia="標楷體"/>
                <w:kern w:val="0"/>
                <w:sz w:val="20"/>
                <w:szCs w:val="20"/>
              </w:rPr>
              <w:t>養成遇到問題，先行主動且自主的思考，謀求解決策略的習慣。</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7-4-0-1</w:t>
            </w:r>
            <w:r w:rsidRPr="004E20D3">
              <w:rPr>
                <w:rFonts w:eastAsia="標楷體"/>
                <w:kern w:val="0"/>
                <w:sz w:val="20"/>
                <w:szCs w:val="20"/>
              </w:rPr>
              <w:t>察覺每日生活活動中運用到許多相關的科學概念。</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7-4-0-3</w:t>
            </w:r>
            <w:r w:rsidRPr="004E20D3">
              <w:rPr>
                <w:rFonts w:eastAsia="標楷體"/>
                <w:kern w:val="0"/>
                <w:sz w:val="20"/>
                <w:szCs w:val="20"/>
              </w:rPr>
              <w:t>運用科學方法去解決日常生活的問題。</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說明光須進入眼睛才能產生視覺。</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說明光的直線傳播性質與應用。</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評量能否利用光的直線傳播性質，說明影子的形成。</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進行針孔成像實驗，利用針孔成像，再次驗證與說明光的直進性質。</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以光的直線傳播性質說明針孔成像，以及成像大小與光源、針孔紙屏三者間相對距離的關係。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w:t>
            </w:r>
            <w:r w:rsidRPr="004E20D3">
              <w:rPr>
                <w:rFonts w:eastAsia="標楷體"/>
                <w:kern w:val="0"/>
                <w:sz w:val="20"/>
                <w:szCs w:val="20"/>
              </w:rPr>
              <w:t>以雷電現象及放煙火的實例，使學生比較與體認光的傳播速率極快。</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w:t>
            </w:r>
            <w:r w:rsidRPr="004E20D3">
              <w:rPr>
                <w:rFonts w:eastAsia="標楷體"/>
                <w:kern w:val="0"/>
                <w:sz w:val="20"/>
                <w:szCs w:val="20"/>
              </w:rPr>
              <w:t>利用球碰地時的反彈方向，輔助說明光的反射現象與原則。</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8.</w:t>
            </w:r>
            <w:r w:rsidRPr="004E20D3">
              <w:rPr>
                <w:rFonts w:eastAsia="標楷體"/>
                <w:kern w:val="0"/>
                <w:sz w:val="20"/>
                <w:szCs w:val="20"/>
              </w:rPr>
              <w:t>說明光的反射時，強調光在任何表面發生反射時，均會遵守反射定律。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9.</w:t>
            </w:r>
            <w:r w:rsidRPr="004E20D3">
              <w:rPr>
                <w:rFonts w:eastAsia="標楷體"/>
                <w:kern w:val="0"/>
                <w:sz w:val="20"/>
                <w:szCs w:val="20"/>
              </w:rPr>
              <w:t>光在表面某點發生反射時，能正確畫出入射線、法線和反射線的相關位置，以及說明入射角與反射角的關係。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10.</w:t>
            </w:r>
            <w:r w:rsidRPr="004E20D3">
              <w:rPr>
                <w:rFonts w:eastAsia="標楷體"/>
                <w:kern w:val="0"/>
                <w:sz w:val="20"/>
                <w:szCs w:val="20"/>
              </w:rPr>
              <w:t>介紹平面鏡成像時，應先以點光源為例，說明成像原理，並評量學生能否以反射定律說明平面鏡成像原理。</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11.</w:t>
            </w:r>
            <w:r w:rsidRPr="004E20D3">
              <w:rPr>
                <w:rFonts w:eastAsia="標楷體"/>
                <w:kern w:val="0"/>
                <w:sz w:val="20"/>
                <w:szCs w:val="20"/>
              </w:rPr>
              <w:t>說明平面鏡所生成的虛像並不是由實際光線交會而成，而是由鏡面反射的光線進入眼睛造成的視覺。</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12.</w:t>
            </w:r>
            <w:r w:rsidRPr="004E20D3">
              <w:rPr>
                <w:rFonts w:eastAsia="標楷體"/>
                <w:kern w:val="0"/>
                <w:sz w:val="20"/>
                <w:szCs w:val="20"/>
              </w:rPr>
              <w:t>介紹凹面鏡與凸面鏡的成像時，可將其曲面視為許多小平面鏡的組合，以平面鏡成像法則簡略講解凹面鏡與凸面鏡的成像性質。</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13.</w:t>
            </w:r>
            <w:r w:rsidRPr="004E20D3">
              <w:rPr>
                <w:rFonts w:eastAsia="標楷體"/>
                <w:kern w:val="0"/>
                <w:sz w:val="20"/>
                <w:szCs w:val="20"/>
              </w:rPr>
              <w:t>可藉助光亮的金屬湯匙，觀察凹面鏡與凸面鏡的成像。</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實作評量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紙筆評量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【家政教育】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3-4-4</w:t>
            </w:r>
            <w:r w:rsidRPr="004E20D3">
              <w:rPr>
                <w:rFonts w:eastAsia="標楷體"/>
                <w:kern w:val="0"/>
                <w:sz w:val="20"/>
                <w:szCs w:val="20"/>
              </w:rPr>
              <w:t>運用資源分析、研判與整合家庭消費資訊，以解決生活問題。</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4-3-1</w:t>
            </w:r>
            <w:r w:rsidRPr="004E20D3">
              <w:rPr>
                <w:rFonts w:eastAsia="標楷體"/>
                <w:kern w:val="0"/>
                <w:sz w:val="20"/>
                <w:szCs w:val="20"/>
              </w:rPr>
              <w:t>能藉由各種媒介探究國內外環境問題，並歸納其發生的可能原因。</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4-3-2</w:t>
            </w:r>
            <w:r w:rsidRPr="004E20D3">
              <w:rPr>
                <w:rFonts w:eastAsia="標楷體"/>
                <w:kern w:val="0"/>
                <w:sz w:val="20"/>
                <w:szCs w:val="20"/>
              </w:rPr>
              <w:t>能分析各國之環境保護策略，並與我國之相關做法做比較。</w:t>
            </w:r>
          </w:p>
        </w:tc>
      </w:tr>
      <w:tr w:rsidR="008A4836" w:rsidRPr="00EA345A" w:rsidTr="00C85A9D">
        <w:trPr>
          <w:cantSplit/>
          <w:trHeight w:val="654"/>
        </w:trPr>
        <w:tc>
          <w:tcPr>
            <w:tcW w:w="595" w:type="dxa"/>
            <w:tcBorders>
              <w:left w:val="single" w:sz="12" w:space="0" w:color="auto"/>
            </w:tcBorders>
            <w:vAlign w:val="center"/>
          </w:tcPr>
          <w:p w:rsidR="00A5210B"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A5210B" w:rsidRDefault="008A4836" w:rsidP="00A5210B">
            <w:pPr>
              <w:jc w:val="center"/>
              <w:rPr>
                <w:rFonts w:ascii="標楷體" w:eastAsia="標楷體" w:hAnsi="標楷體"/>
              </w:rPr>
            </w:pPr>
            <w:r w:rsidRPr="00E52810">
              <w:rPr>
                <w:rFonts w:ascii="標楷體" w:eastAsia="標楷體" w:hAnsi="標楷體" w:hint="eastAsia"/>
              </w:rPr>
              <w:t>十</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8A4836" w:rsidRPr="004E20D3" w:rsidRDefault="00A5210B" w:rsidP="00C85A9D">
            <w:pPr>
              <w:ind w:right="57" w:firstLineChars="100" w:firstLine="200"/>
              <w:jc w:val="both"/>
              <w:rPr>
                <w:rFonts w:eastAsia="標楷體"/>
                <w:kern w:val="0"/>
                <w:sz w:val="20"/>
                <w:szCs w:val="20"/>
              </w:rPr>
            </w:pPr>
            <w:r w:rsidRPr="004E20D3">
              <w:rPr>
                <w:rFonts w:eastAsia="標楷體"/>
                <w:kern w:val="0"/>
                <w:sz w:val="20"/>
                <w:szCs w:val="20"/>
              </w:rPr>
              <w:t>4-3</w:t>
            </w:r>
            <w:r w:rsidRPr="004E20D3">
              <w:rPr>
                <w:rFonts w:eastAsia="標楷體"/>
                <w:kern w:val="0"/>
                <w:sz w:val="20"/>
                <w:szCs w:val="20"/>
              </w:rPr>
              <w:t>光的折射與透鏡</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1-4-1-1</w:t>
            </w:r>
            <w:r w:rsidRPr="004E20D3">
              <w:rPr>
                <w:rFonts w:eastAsia="標楷體"/>
                <w:kern w:val="0"/>
                <w:sz w:val="20"/>
                <w:szCs w:val="20"/>
              </w:rPr>
              <w:t>能由不同的角度或方法做觀察。</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1-4-4-2</w:t>
            </w:r>
            <w:r w:rsidRPr="004E20D3">
              <w:rPr>
                <w:rFonts w:eastAsia="標楷體"/>
                <w:kern w:val="0"/>
                <w:sz w:val="20"/>
                <w:szCs w:val="20"/>
              </w:rPr>
              <w:t>由實驗的結果，獲得研判的論點。</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1-4-5-1</w:t>
            </w:r>
            <w:r w:rsidRPr="004E20D3">
              <w:rPr>
                <w:rFonts w:eastAsia="標楷體"/>
                <w:kern w:val="0"/>
                <w:sz w:val="20"/>
                <w:szCs w:val="20"/>
              </w:rPr>
              <w:t>能選用適當的方式登錄及表達資料。</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1-4-5-3</w:t>
            </w:r>
            <w:r w:rsidRPr="004E20D3">
              <w:rPr>
                <w:rFonts w:eastAsia="標楷體"/>
                <w:kern w:val="0"/>
                <w:sz w:val="20"/>
                <w:szCs w:val="20"/>
              </w:rPr>
              <w:t>將研究的內容作有條理的、科學性的陳述。</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2-4-5-6</w:t>
            </w:r>
            <w:r w:rsidRPr="004E20D3">
              <w:rPr>
                <w:rFonts w:eastAsia="標楷體"/>
                <w:kern w:val="0"/>
                <w:sz w:val="20"/>
                <w:szCs w:val="20"/>
              </w:rPr>
              <w:t>認識聲音、光的性質，探討波動現象及人對訊息的感受。</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5-4-1-1</w:t>
            </w:r>
            <w:r w:rsidRPr="004E20D3">
              <w:rPr>
                <w:rFonts w:eastAsia="標楷體"/>
                <w:kern w:val="0"/>
                <w:sz w:val="20"/>
                <w:szCs w:val="20"/>
              </w:rPr>
              <w:t>知道細心的觀察以及嚴謹的思辯，才能獲得可信的知識。</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6-4-2-1</w:t>
            </w:r>
            <w:r w:rsidRPr="004E20D3">
              <w:rPr>
                <w:rFonts w:eastAsia="標楷體"/>
                <w:kern w:val="0"/>
                <w:sz w:val="20"/>
                <w:szCs w:val="20"/>
              </w:rPr>
              <w:t>依現有的理論，運用類比、轉換等推廣方式，推測可能發生的事。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6-4-2-2</w:t>
            </w:r>
            <w:r w:rsidRPr="004E20D3">
              <w:rPr>
                <w:rFonts w:eastAsia="標楷體"/>
                <w:kern w:val="0"/>
                <w:sz w:val="20"/>
                <w:szCs w:val="20"/>
              </w:rPr>
              <w:t>依現有理論，運用演繹推理，推斷應發生的事。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6-4-5-1</w:t>
            </w:r>
            <w:r w:rsidRPr="004E20D3">
              <w:rPr>
                <w:rFonts w:eastAsia="標楷體"/>
                <w:kern w:val="0"/>
                <w:sz w:val="20"/>
                <w:szCs w:val="20"/>
              </w:rPr>
              <w:t>能設計實驗來驗證假設。</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6-4-5-2</w:t>
            </w:r>
            <w:r w:rsidRPr="004E20D3">
              <w:rPr>
                <w:rFonts w:eastAsia="標楷體"/>
                <w:kern w:val="0"/>
                <w:sz w:val="20"/>
                <w:szCs w:val="20"/>
              </w:rPr>
              <w:t>處理問題時，能分工執掌，做流程規劃，有計畫的進行操作。</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7-4-0-1</w:t>
            </w:r>
            <w:r w:rsidRPr="004E20D3">
              <w:rPr>
                <w:rFonts w:eastAsia="標楷體"/>
                <w:kern w:val="0"/>
                <w:sz w:val="20"/>
                <w:szCs w:val="20"/>
              </w:rPr>
              <w:t>察覺每日生活活動中運用到許多相關的科學概念。</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7-4-0-6</w:t>
            </w:r>
            <w:r w:rsidRPr="004E20D3">
              <w:rPr>
                <w:rFonts w:eastAsia="標楷體"/>
                <w:kern w:val="0"/>
                <w:sz w:val="20"/>
                <w:szCs w:val="20"/>
              </w:rPr>
              <w:t>在處理問題時，能分工執掌、操控變因，做流程規劃，有計畫的進行操作。</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以生活中因光的折射所造成的現象，引起學生的學習動機。</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利用車子在不同的地面（介質）時，因為速度不同而造成的偏折現象，說明折射原理。</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利用圖片說明視深與實際深度的成因與差異。</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介紹光經由空氣穿過三稜鏡後再回到空氣中時（光線發生折射），都會向稜鏡厚度大的部分偏折，進而說明兩個稜鏡不同的組合，具有使平行光線會聚或發散的功能。</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介紹透鏡的分類及如何區分凸透鏡與凹透鏡。</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w:t>
            </w:r>
            <w:r w:rsidRPr="004E20D3">
              <w:rPr>
                <w:rFonts w:eastAsia="標楷體"/>
                <w:kern w:val="0"/>
                <w:sz w:val="20"/>
                <w:szCs w:val="20"/>
              </w:rPr>
              <w:t>利用稜鏡的組合與凸、凹透鏡比較，說明凸透鏡會使光線會聚，而凹透鏡會使光線發散。</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w:t>
            </w:r>
            <w:r w:rsidRPr="004E20D3">
              <w:rPr>
                <w:rFonts w:eastAsia="標楷體"/>
                <w:kern w:val="0"/>
                <w:sz w:val="20"/>
                <w:szCs w:val="20"/>
              </w:rPr>
              <w:t>介紹焦點及焦距的意義。</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8.</w:t>
            </w:r>
            <w:r w:rsidRPr="004E20D3">
              <w:rPr>
                <w:rFonts w:eastAsia="標楷體"/>
                <w:kern w:val="0"/>
                <w:sz w:val="20"/>
                <w:szCs w:val="20"/>
              </w:rPr>
              <w:t>藉由操作實驗與歸納，說明光線經過凸、凹透鏡折射後的成像性質。</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實作評量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紙筆評量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【家政教育】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3-4-4</w:t>
            </w:r>
            <w:r w:rsidRPr="004E20D3">
              <w:rPr>
                <w:rFonts w:eastAsia="標楷體"/>
                <w:kern w:val="0"/>
                <w:sz w:val="20"/>
                <w:szCs w:val="20"/>
              </w:rPr>
              <w:t>運用資源分析、研判與整合家庭消費資訊，以解決生活問題。</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4-3-1</w:t>
            </w:r>
            <w:r w:rsidRPr="004E20D3">
              <w:rPr>
                <w:rFonts w:eastAsia="標楷體"/>
                <w:kern w:val="0"/>
                <w:sz w:val="20"/>
                <w:szCs w:val="20"/>
              </w:rPr>
              <w:t>能藉由各種媒介探究國內外環境問題，並歸納其發生的可能原因。</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4-3-2</w:t>
            </w:r>
            <w:r w:rsidRPr="004E20D3">
              <w:rPr>
                <w:rFonts w:eastAsia="標楷體"/>
                <w:kern w:val="0"/>
                <w:sz w:val="20"/>
                <w:szCs w:val="20"/>
              </w:rPr>
              <w:t>能分析各國之環境保護策略，並與我國之相關做法做比較。</w:t>
            </w:r>
          </w:p>
        </w:tc>
      </w:tr>
      <w:tr w:rsidR="008A4836" w:rsidRPr="00EA345A" w:rsidTr="00C85A9D">
        <w:trPr>
          <w:cantSplit/>
          <w:trHeight w:val="654"/>
        </w:trPr>
        <w:tc>
          <w:tcPr>
            <w:tcW w:w="595" w:type="dxa"/>
            <w:tcBorders>
              <w:left w:val="single" w:sz="12" w:space="0" w:color="auto"/>
            </w:tcBorders>
            <w:vAlign w:val="center"/>
          </w:tcPr>
          <w:p w:rsidR="00A5210B"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A5210B" w:rsidRDefault="008A4836" w:rsidP="00A5210B">
            <w:pPr>
              <w:jc w:val="center"/>
              <w:rPr>
                <w:rFonts w:ascii="標楷體" w:eastAsia="標楷體" w:hAnsi="標楷體"/>
              </w:rPr>
            </w:pPr>
            <w:r w:rsidRPr="00E52810">
              <w:rPr>
                <w:rFonts w:ascii="標楷體" w:eastAsia="標楷體" w:hAnsi="標楷體" w:hint="eastAsia"/>
              </w:rPr>
              <w:t>十</w:t>
            </w:r>
          </w:p>
          <w:p w:rsidR="00A5210B" w:rsidRDefault="008A4836" w:rsidP="00A5210B">
            <w:pPr>
              <w:jc w:val="center"/>
              <w:rPr>
                <w:rFonts w:ascii="標楷體" w:eastAsia="標楷體" w:hAnsi="標楷體"/>
              </w:rPr>
            </w:pPr>
            <w:r w:rsidRPr="00E52810">
              <w:rPr>
                <w:rFonts w:ascii="標楷體" w:eastAsia="標楷體" w:hAnsi="標楷體" w:hint="eastAsia"/>
              </w:rPr>
              <w:t>一</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A5210B" w:rsidRPr="004E20D3" w:rsidRDefault="00A5210B" w:rsidP="00C85A9D">
            <w:pPr>
              <w:ind w:right="57" w:firstLineChars="100" w:firstLine="200"/>
              <w:jc w:val="both"/>
              <w:rPr>
                <w:rFonts w:eastAsia="標楷體"/>
                <w:kern w:val="0"/>
                <w:sz w:val="20"/>
                <w:szCs w:val="20"/>
              </w:rPr>
            </w:pPr>
            <w:r w:rsidRPr="004E20D3">
              <w:rPr>
                <w:rFonts w:eastAsia="標楷體"/>
                <w:kern w:val="0"/>
                <w:sz w:val="20"/>
                <w:szCs w:val="20"/>
              </w:rPr>
              <w:t>4-4</w:t>
            </w:r>
            <w:r w:rsidRPr="004E20D3">
              <w:rPr>
                <w:rFonts w:eastAsia="標楷體"/>
                <w:kern w:val="0"/>
                <w:sz w:val="20"/>
                <w:szCs w:val="20"/>
              </w:rPr>
              <w:t>光學儀器</w:t>
            </w:r>
          </w:p>
          <w:p w:rsidR="008A4836" w:rsidRPr="004E20D3" w:rsidRDefault="00A5210B" w:rsidP="00C85A9D">
            <w:pPr>
              <w:ind w:right="57" w:firstLineChars="100" w:firstLine="200"/>
              <w:jc w:val="both"/>
              <w:rPr>
                <w:rFonts w:eastAsia="標楷體"/>
                <w:kern w:val="0"/>
                <w:sz w:val="20"/>
                <w:szCs w:val="20"/>
              </w:rPr>
            </w:pPr>
            <w:r w:rsidRPr="004E20D3">
              <w:rPr>
                <w:rFonts w:eastAsia="標楷體"/>
                <w:kern w:val="0"/>
                <w:sz w:val="20"/>
                <w:szCs w:val="20"/>
              </w:rPr>
              <w:t>4-5</w:t>
            </w:r>
            <w:r w:rsidRPr="004E20D3">
              <w:rPr>
                <w:rFonts w:eastAsia="標楷體"/>
                <w:kern w:val="0"/>
                <w:sz w:val="20"/>
                <w:szCs w:val="20"/>
              </w:rPr>
              <w:t>色光與顏色</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1-4-1-1</w:t>
            </w:r>
            <w:r w:rsidRPr="004E20D3">
              <w:rPr>
                <w:rFonts w:eastAsia="標楷體"/>
                <w:kern w:val="0"/>
                <w:sz w:val="20"/>
                <w:szCs w:val="20"/>
              </w:rPr>
              <w:t>能由不同的角度或方法做觀察。</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1-4-4-2</w:t>
            </w:r>
            <w:r w:rsidRPr="004E20D3">
              <w:rPr>
                <w:rFonts w:eastAsia="標楷體"/>
                <w:kern w:val="0"/>
                <w:sz w:val="20"/>
                <w:szCs w:val="20"/>
              </w:rPr>
              <w:t>由實驗的結果，獲得研判的論點。</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1-4-5-3</w:t>
            </w:r>
            <w:r w:rsidRPr="004E20D3">
              <w:rPr>
                <w:rFonts w:eastAsia="標楷體"/>
                <w:kern w:val="0"/>
                <w:sz w:val="20"/>
                <w:szCs w:val="20"/>
              </w:rPr>
              <w:t>將研究的內容作有條理的、科學性的陳述。</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2-4-5-6</w:t>
            </w:r>
            <w:r w:rsidRPr="004E20D3">
              <w:rPr>
                <w:rFonts w:eastAsia="標楷體"/>
                <w:kern w:val="0"/>
                <w:sz w:val="20"/>
                <w:szCs w:val="20"/>
              </w:rPr>
              <w:t>認識聲音、光的性質，探討波動現象及人對訊息的感受。</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3-4-0-1</w:t>
            </w:r>
            <w:r w:rsidRPr="004E20D3">
              <w:rPr>
                <w:rFonts w:eastAsia="標楷體"/>
                <w:kern w:val="0"/>
                <w:sz w:val="20"/>
                <w:szCs w:val="20"/>
              </w:rPr>
              <w:t>體會「科學」是經由探究、驗證獲得的知識。</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4-4-1-1</w:t>
            </w:r>
            <w:r w:rsidRPr="004E20D3">
              <w:rPr>
                <w:rFonts w:eastAsia="標楷體"/>
                <w:kern w:val="0"/>
                <w:sz w:val="20"/>
                <w:szCs w:val="20"/>
              </w:rPr>
              <w:t>了解科學、技術與數學的關係。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5-4-1-1</w:t>
            </w:r>
            <w:r w:rsidRPr="004E20D3">
              <w:rPr>
                <w:rFonts w:eastAsia="標楷體"/>
                <w:kern w:val="0"/>
                <w:sz w:val="20"/>
                <w:szCs w:val="20"/>
              </w:rPr>
              <w:t>知道細心的觀察以及嚴謹的思辯，才能獲得可信的知識。</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6-4-1-1</w:t>
            </w:r>
            <w:r w:rsidRPr="004E20D3">
              <w:rPr>
                <w:rFonts w:eastAsia="標楷體"/>
                <w:kern w:val="0"/>
                <w:sz w:val="20"/>
                <w:szCs w:val="20"/>
              </w:rPr>
              <w:t>在同類事件，但由不同來源的資料中，彙整出一通則性（例如認定若溫度很高，物質都會氣化）。</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6-4-2-1</w:t>
            </w:r>
            <w:r w:rsidRPr="004E20D3">
              <w:rPr>
                <w:rFonts w:eastAsia="標楷體"/>
                <w:kern w:val="0"/>
                <w:sz w:val="20"/>
                <w:szCs w:val="20"/>
              </w:rPr>
              <w:t>依現有的理論，運用類比、轉換等推廣方式，推測可能發生的事。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6-4-5-1</w:t>
            </w:r>
            <w:r w:rsidRPr="004E20D3">
              <w:rPr>
                <w:rFonts w:eastAsia="標楷體"/>
                <w:kern w:val="0"/>
                <w:sz w:val="20"/>
                <w:szCs w:val="20"/>
              </w:rPr>
              <w:t>能設計實驗來驗證假設。</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6-4-5-2</w:t>
            </w:r>
            <w:r w:rsidRPr="004E20D3">
              <w:rPr>
                <w:rFonts w:eastAsia="標楷體"/>
                <w:kern w:val="0"/>
                <w:sz w:val="20"/>
                <w:szCs w:val="20"/>
              </w:rPr>
              <w:t>處理問題時，能分工執掌，做流程規劃，有計畫的進行操作。</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7-4-0-1</w:t>
            </w:r>
            <w:r w:rsidRPr="004E20D3">
              <w:rPr>
                <w:rFonts w:eastAsia="標楷體"/>
                <w:kern w:val="0"/>
                <w:sz w:val="20"/>
                <w:szCs w:val="20"/>
              </w:rPr>
              <w:t>察覺每日生活活動中運用到許多相關的科學概念。</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7-4-0-3</w:t>
            </w:r>
            <w:r w:rsidRPr="004E20D3">
              <w:rPr>
                <w:rFonts w:eastAsia="標楷體"/>
                <w:kern w:val="0"/>
                <w:sz w:val="20"/>
                <w:szCs w:val="20"/>
              </w:rPr>
              <w:t>運用科學方法去解決日常生活的問題。</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7-4-0-6</w:t>
            </w:r>
            <w:r w:rsidRPr="004E20D3">
              <w:rPr>
                <w:rFonts w:eastAsia="標楷體"/>
                <w:kern w:val="0"/>
                <w:sz w:val="20"/>
                <w:szCs w:val="20"/>
              </w:rPr>
              <w:t>在處理問題時，能分工執掌、操控變因，做流程規劃，有計畫的進行操作。</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簡介複式顯微鏡的使用方法，說明複式顯微鏡的成像原理。</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說明照相機的成像原理。</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介紹眼睛各部分構造及功能，其中角膜和晶狀體具有凸透鏡的功能，使入射眼內的光線發生折射。</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簡單介紹視覺如何產生。</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配合圖片說明近視和遠視的成因，並說明配戴透鏡矯正視力的原理。</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w:t>
            </w:r>
            <w:r w:rsidRPr="004E20D3">
              <w:rPr>
                <w:rFonts w:eastAsia="標楷體"/>
                <w:kern w:val="0"/>
                <w:sz w:val="20"/>
                <w:szCs w:val="20"/>
              </w:rPr>
              <w:t>評量學生能否比較照相機與眼睛兩者構造及功能異同，並能否說明近視和遠視的成因，並指出應配戴何種透鏡來矯正視力。</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w:t>
            </w:r>
            <w:r w:rsidRPr="004E20D3">
              <w:rPr>
                <w:rFonts w:eastAsia="標楷體"/>
                <w:kern w:val="0"/>
                <w:sz w:val="20"/>
                <w:szCs w:val="20"/>
              </w:rPr>
              <w:t>說明顏色是光進入眼睛後所引發的一種視覺感受。</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8.</w:t>
            </w:r>
            <w:r w:rsidRPr="004E20D3">
              <w:rPr>
                <w:rFonts w:eastAsia="標楷體"/>
                <w:kern w:val="0"/>
                <w:sz w:val="20"/>
                <w:szCs w:val="20"/>
              </w:rPr>
              <w:t>由陽光通過透明三稜鏡的色散現象，說明陽光和日光燈等白光光源是由不同顏色的光混合而成。</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9.</w:t>
            </w:r>
            <w:r w:rsidRPr="004E20D3">
              <w:rPr>
                <w:rFonts w:eastAsia="標楷體"/>
                <w:kern w:val="0"/>
                <w:sz w:val="20"/>
                <w:szCs w:val="20"/>
              </w:rPr>
              <w:t>指出引起可見光譜為紅、橙、黃、綠、藍、靛、紫等</w:t>
            </w:r>
            <w:r w:rsidRPr="004E20D3">
              <w:rPr>
                <w:rFonts w:eastAsia="標楷體"/>
                <w:kern w:val="0"/>
                <w:sz w:val="20"/>
                <w:szCs w:val="20"/>
              </w:rPr>
              <w:t>7</w:t>
            </w:r>
            <w:r w:rsidRPr="004E20D3">
              <w:rPr>
                <w:rFonts w:eastAsia="標楷體"/>
                <w:kern w:val="0"/>
                <w:sz w:val="20"/>
                <w:szCs w:val="20"/>
              </w:rPr>
              <w:t>種色光，並說明陽光下不透明物體所顯示的顏色與物體表面吸收或反射光的關係。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10.</w:t>
            </w:r>
            <w:r w:rsidRPr="004E20D3">
              <w:rPr>
                <w:rFonts w:eastAsia="標楷體"/>
                <w:kern w:val="0"/>
                <w:sz w:val="20"/>
                <w:szCs w:val="20"/>
              </w:rPr>
              <w:t>介紹不透明物體所顯示的顏色，與物體表面吸收與反射光的特性有關。</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11.</w:t>
            </w:r>
            <w:r w:rsidRPr="004E20D3">
              <w:rPr>
                <w:rFonts w:eastAsia="標楷體"/>
                <w:kern w:val="0"/>
                <w:sz w:val="20"/>
                <w:szCs w:val="20"/>
              </w:rPr>
              <w:t>評量學生能否說明傳統紅綠燈如何利用白光產生色光。</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12.</w:t>
            </w:r>
            <w:r w:rsidRPr="004E20D3">
              <w:rPr>
                <w:rFonts w:eastAsia="標楷體"/>
                <w:kern w:val="0"/>
                <w:sz w:val="20"/>
                <w:szCs w:val="20"/>
              </w:rPr>
              <w:t>說明透明或半透明物體的顏色，除了反射光產生顏色外，尚有經透射光而呈現的顏色。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13.</w:t>
            </w:r>
            <w:r w:rsidRPr="004E20D3">
              <w:rPr>
                <w:rFonts w:eastAsia="標楷體"/>
                <w:kern w:val="0"/>
                <w:sz w:val="20"/>
                <w:szCs w:val="20"/>
              </w:rPr>
              <w:t>操作色光與顏色的實驗，觀察並了解色光對物體顏色變化的影響。</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w:t>
            </w:r>
            <w:r w:rsidRPr="004E20D3">
              <w:rPr>
                <w:rFonts w:eastAsia="標楷體"/>
                <w:kern w:val="0"/>
                <w:sz w:val="20"/>
                <w:szCs w:val="20"/>
              </w:rPr>
              <w:t>指出紅、綠、藍三種色光為光的三原色，並舉出生活中的運用實例。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15.</w:t>
            </w:r>
            <w:r w:rsidRPr="004E20D3">
              <w:rPr>
                <w:rFonts w:eastAsia="標楷體"/>
                <w:kern w:val="0"/>
                <w:sz w:val="20"/>
                <w:szCs w:val="20"/>
              </w:rPr>
              <w:t>介紹紅、綠、藍三原色光可以合成其他顏色，並舉例說明光的三原色在日常生活中的應用實例。</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紙筆評量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實作評量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【家政教育】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3-4-4</w:t>
            </w:r>
            <w:r w:rsidRPr="004E20D3">
              <w:rPr>
                <w:rFonts w:eastAsia="標楷體"/>
                <w:kern w:val="0"/>
                <w:sz w:val="20"/>
                <w:szCs w:val="20"/>
              </w:rPr>
              <w:t>運用資源分析、研判與整合家庭消費資訊，以解決生活問題。</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4-3-1</w:t>
            </w:r>
            <w:r w:rsidRPr="004E20D3">
              <w:rPr>
                <w:rFonts w:eastAsia="標楷體"/>
                <w:kern w:val="0"/>
                <w:sz w:val="20"/>
                <w:szCs w:val="20"/>
              </w:rPr>
              <w:t>能藉由各種媒介探究國內外環境問題，並歸納其發生的可能原因。</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4-3-2</w:t>
            </w:r>
            <w:r w:rsidRPr="004E20D3">
              <w:rPr>
                <w:rFonts w:eastAsia="標楷體"/>
                <w:kern w:val="0"/>
                <w:sz w:val="20"/>
                <w:szCs w:val="20"/>
              </w:rPr>
              <w:t>能分析各國之環境保護策略，並與我國之相關做法做比較。</w:t>
            </w:r>
          </w:p>
        </w:tc>
      </w:tr>
      <w:tr w:rsidR="008A4836" w:rsidRPr="00EA345A" w:rsidTr="00C85A9D">
        <w:trPr>
          <w:cantSplit/>
          <w:trHeight w:val="654"/>
        </w:trPr>
        <w:tc>
          <w:tcPr>
            <w:tcW w:w="595" w:type="dxa"/>
            <w:tcBorders>
              <w:left w:val="single" w:sz="12" w:space="0" w:color="auto"/>
            </w:tcBorders>
            <w:vAlign w:val="center"/>
          </w:tcPr>
          <w:p w:rsidR="00A5210B"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A5210B" w:rsidRDefault="008A4836" w:rsidP="00A5210B">
            <w:pPr>
              <w:jc w:val="center"/>
              <w:rPr>
                <w:rFonts w:ascii="標楷體" w:eastAsia="標楷體" w:hAnsi="標楷體"/>
              </w:rPr>
            </w:pPr>
            <w:r w:rsidRPr="00E52810">
              <w:rPr>
                <w:rFonts w:ascii="標楷體" w:eastAsia="標楷體" w:hAnsi="標楷體" w:hint="eastAsia"/>
              </w:rPr>
              <w:t>十</w:t>
            </w:r>
          </w:p>
          <w:p w:rsidR="00A5210B" w:rsidRDefault="008A4836" w:rsidP="00A5210B">
            <w:pPr>
              <w:jc w:val="center"/>
              <w:rPr>
                <w:rFonts w:ascii="標楷體" w:eastAsia="標楷體" w:hAnsi="標楷體"/>
              </w:rPr>
            </w:pPr>
            <w:r w:rsidRPr="00E52810">
              <w:rPr>
                <w:rFonts w:ascii="標楷體" w:eastAsia="標楷體" w:hAnsi="標楷體" w:hint="eastAsia"/>
              </w:rPr>
              <w:t>二</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rPr>
                <w:rFonts w:ascii="標楷體" w:eastAsia="標楷體" w:hAnsi="標楷體"/>
              </w:rPr>
            </w:pPr>
          </w:p>
        </w:tc>
        <w:tc>
          <w:tcPr>
            <w:tcW w:w="2268" w:type="dxa"/>
            <w:vAlign w:val="center"/>
          </w:tcPr>
          <w:p w:rsidR="008A4836" w:rsidRPr="004E20D3" w:rsidRDefault="00A5210B" w:rsidP="00C85A9D">
            <w:pPr>
              <w:ind w:right="57" w:firstLineChars="100" w:firstLine="200"/>
              <w:jc w:val="both"/>
              <w:rPr>
                <w:rFonts w:eastAsia="標楷體"/>
                <w:kern w:val="0"/>
                <w:sz w:val="20"/>
                <w:szCs w:val="20"/>
              </w:rPr>
            </w:pPr>
            <w:r w:rsidRPr="004E20D3">
              <w:rPr>
                <w:rFonts w:eastAsia="標楷體"/>
                <w:kern w:val="0"/>
                <w:sz w:val="20"/>
                <w:szCs w:val="20"/>
              </w:rPr>
              <w:t>5-1</w:t>
            </w:r>
            <w:r w:rsidRPr="004E20D3">
              <w:rPr>
                <w:rFonts w:eastAsia="標楷體"/>
                <w:kern w:val="0"/>
                <w:sz w:val="20"/>
                <w:szCs w:val="20"/>
              </w:rPr>
              <w:t>溫度與溫度計</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1-4-1-3</w:t>
            </w:r>
            <w:r w:rsidRPr="004E20D3">
              <w:rPr>
                <w:rFonts w:eastAsia="標楷體"/>
                <w:kern w:val="0"/>
                <w:sz w:val="20"/>
                <w:szCs w:val="20"/>
              </w:rPr>
              <w:t>能針對變量的性質，採取合適</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的度量策略。</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1-4-2-1</w:t>
            </w:r>
            <w:r w:rsidRPr="004E20D3">
              <w:rPr>
                <w:rFonts w:eastAsia="標楷體"/>
                <w:kern w:val="0"/>
                <w:sz w:val="20"/>
                <w:szCs w:val="20"/>
              </w:rPr>
              <w:t>若相同的研究得到不同的結果，研判此不同是否具有關鍵性。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1-4-4-2</w:t>
            </w:r>
            <w:r w:rsidRPr="004E20D3">
              <w:rPr>
                <w:rFonts w:eastAsia="標楷體"/>
                <w:kern w:val="0"/>
                <w:sz w:val="20"/>
                <w:szCs w:val="20"/>
              </w:rPr>
              <w:t>由實驗的結果，獲得研判的論點。</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6-4-1-1</w:t>
            </w:r>
            <w:r w:rsidRPr="004E20D3">
              <w:rPr>
                <w:rFonts w:eastAsia="標楷體"/>
                <w:kern w:val="0"/>
                <w:sz w:val="20"/>
                <w:szCs w:val="20"/>
              </w:rPr>
              <w:t>在同類事件，但由不同來源的資料中，彙整出一通則性（例如認定若溫度很高，物質都會氣化）。</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7-4-0-1</w:t>
            </w:r>
            <w:r w:rsidRPr="004E20D3">
              <w:rPr>
                <w:rFonts w:eastAsia="標楷體"/>
                <w:kern w:val="0"/>
                <w:sz w:val="20"/>
                <w:szCs w:val="20"/>
              </w:rPr>
              <w:t>察覺每日生活活動中運用到許多相關的科學概念。</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7-4-0-2</w:t>
            </w:r>
            <w:r w:rsidRPr="004E20D3">
              <w:rPr>
                <w:rFonts w:eastAsia="標楷體"/>
                <w:kern w:val="0"/>
                <w:sz w:val="20"/>
                <w:szCs w:val="20"/>
              </w:rPr>
              <w:t>在處理個人生活問題</w:t>
            </w:r>
            <w:r w:rsidRPr="004E20D3">
              <w:rPr>
                <w:rFonts w:eastAsia="標楷體"/>
                <w:kern w:val="0"/>
                <w:sz w:val="20"/>
                <w:szCs w:val="20"/>
              </w:rPr>
              <w:t>(</w:t>
            </w:r>
            <w:r w:rsidRPr="004E20D3">
              <w:rPr>
                <w:rFonts w:eastAsia="標楷體"/>
                <w:kern w:val="0"/>
                <w:sz w:val="20"/>
                <w:szCs w:val="20"/>
              </w:rPr>
              <w:t>如健康、食、衣、住、行</w:t>
            </w:r>
            <w:r w:rsidRPr="004E20D3">
              <w:rPr>
                <w:rFonts w:eastAsia="標楷體"/>
                <w:kern w:val="0"/>
                <w:sz w:val="20"/>
                <w:szCs w:val="20"/>
              </w:rPr>
              <w:t>)</w:t>
            </w:r>
            <w:r w:rsidRPr="004E20D3">
              <w:rPr>
                <w:rFonts w:eastAsia="標楷體"/>
                <w:kern w:val="0"/>
                <w:sz w:val="20"/>
                <w:szCs w:val="20"/>
              </w:rPr>
              <w:t>時，依科學知識來做決定。</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提問為什麼對同一杯水的冷熱感受，不同的人會有不同的感覺？同一個人的左、右兩手對同一杯水的冷熱也會有不同的感覺嗎？</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說明要有客觀和標準的測量工具，才能精確描述物體冷熱。</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藉由操作實驗，了解溫度計設計的原理。</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說明物體的冷熱程度可用溫度表示及介紹常用的溫度計。</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講解溫度計的使用原理。</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w:t>
            </w:r>
            <w:r w:rsidRPr="004E20D3">
              <w:rPr>
                <w:rFonts w:eastAsia="標楷體"/>
                <w:kern w:val="0"/>
                <w:sz w:val="20"/>
                <w:szCs w:val="20"/>
              </w:rPr>
              <w:t>展示溫度計實物或溫度計掛圖。</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w:t>
            </w:r>
            <w:r w:rsidRPr="004E20D3">
              <w:rPr>
                <w:rFonts w:eastAsia="標楷體"/>
                <w:kern w:val="0"/>
                <w:sz w:val="20"/>
                <w:szCs w:val="20"/>
              </w:rPr>
              <w:t>介紹攝氏溫標的制定。</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8.</w:t>
            </w:r>
            <w:r w:rsidRPr="004E20D3">
              <w:rPr>
                <w:rFonts w:eastAsia="標楷體"/>
                <w:kern w:val="0"/>
                <w:sz w:val="20"/>
                <w:szCs w:val="20"/>
              </w:rPr>
              <w:t>說明華氏溫標與攝氏溫標間的換算公式與換算方法。</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紙筆評量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實作評量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3-4-4</w:t>
            </w:r>
            <w:r w:rsidRPr="004E20D3">
              <w:rPr>
                <w:rFonts w:eastAsia="標楷體"/>
                <w:kern w:val="0"/>
                <w:sz w:val="20"/>
                <w:szCs w:val="20"/>
              </w:rPr>
              <w:t>願意依循環保簡樸與健康的理念於日常生活與消費行為。</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【海洋教育】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4-4-3</w:t>
            </w:r>
            <w:r w:rsidRPr="004E20D3">
              <w:rPr>
                <w:rFonts w:eastAsia="標楷體"/>
                <w:kern w:val="0"/>
                <w:sz w:val="20"/>
                <w:szCs w:val="20"/>
              </w:rPr>
              <w:t>認識海水的物理性質（如密度、比熱、浮力、壓力等）與作用（如波浪、潮汐、洋流等），及其對海洋生物分布的影響。</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4-4-4</w:t>
            </w:r>
            <w:r w:rsidRPr="004E20D3">
              <w:rPr>
                <w:rFonts w:eastAsia="標楷體"/>
                <w:kern w:val="0"/>
                <w:sz w:val="20"/>
                <w:szCs w:val="20"/>
              </w:rPr>
              <w:t>認識海洋在地球上的分布、比例及種類。</w:t>
            </w:r>
          </w:p>
        </w:tc>
      </w:tr>
      <w:tr w:rsidR="008A4836" w:rsidRPr="00EA345A" w:rsidTr="00C85A9D">
        <w:trPr>
          <w:cantSplit/>
          <w:trHeight w:val="654"/>
        </w:trPr>
        <w:tc>
          <w:tcPr>
            <w:tcW w:w="595" w:type="dxa"/>
            <w:tcBorders>
              <w:left w:val="single" w:sz="12" w:space="0" w:color="auto"/>
            </w:tcBorders>
            <w:vAlign w:val="center"/>
          </w:tcPr>
          <w:p w:rsidR="00A5210B"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A5210B" w:rsidRDefault="008A4836" w:rsidP="00A5210B">
            <w:pPr>
              <w:jc w:val="center"/>
              <w:rPr>
                <w:rFonts w:ascii="標楷體" w:eastAsia="標楷體" w:hAnsi="標楷體"/>
              </w:rPr>
            </w:pPr>
            <w:r w:rsidRPr="00E52810">
              <w:rPr>
                <w:rFonts w:ascii="標楷體" w:eastAsia="標楷體" w:hAnsi="標楷體" w:hint="eastAsia"/>
              </w:rPr>
              <w:t>十</w:t>
            </w:r>
          </w:p>
          <w:p w:rsidR="00A5210B" w:rsidRDefault="008A4836" w:rsidP="00A5210B">
            <w:pPr>
              <w:jc w:val="center"/>
              <w:rPr>
                <w:rFonts w:ascii="標楷體" w:eastAsia="標楷體" w:hAnsi="標楷體"/>
              </w:rPr>
            </w:pPr>
            <w:r w:rsidRPr="00E52810">
              <w:rPr>
                <w:rFonts w:ascii="標楷體" w:eastAsia="標楷體" w:hAnsi="標楷體" w:hint="eastAsia"/>
              </w:rPr>
              <w:t>三</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8A4836" w:rsidRPr="004E20D3" w:rsidRDefault="00A5210B" w:rsidP="00C85A9D">
            <w:pPr>
              <w:ind w:right="57" w:firstLineChars="100" w:firstLine="200"/>
              <w:jc w:val="both"/>
              <w:rPr>
                <w:rFonts w:eastAsia="標楷體"/>
                <w:kern w:val="0"/>
                <w:sz w:val="20"/>
                <w:szCs w:val="20"/>
              </w:rPr>
            </w:pPr>
            <w:r w:rsidRPr="004E20D3">
              <w:rPr>
                <w:rFonts w:eastAsia="標楷體"/>
                <w:kern w:val="0"/>
                <w:sz w:val="20"/>
                <w:szCs w:val="20"/>
              </w:rPr>
              <w:t>5-2</w:t>
            </w:r>
            <w:r w:rsidRPr="004E20D3">
              <w:rPr>
                <w:rFonts w:eastAsia="標楷體"/>
                <w:kern w:val="0"/>
                <w:sz w:val="20"/>
                <w:szCs w:val="20"/>
              </w:rPr>
              <w:t>熱量與比熱</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1-4-1-3</w:t>
            </w:r>
            <w:r w:rsidRPr="004E20D3">
              <w:rPr>
                <w:rFonts w:eastAsia="標楷體"/>
                <w:kern w:val="0"/>
                <w:sz w:val="20"/>
                <w:szCs w:val="20"/>
              </w:rPr>
              <w:t>能針對變量的性質，採取合適的度量策略。</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1-4-2-1</w:t>
            </w:r>
            <w:r w:rsidRPr="004E20D3">
              <w:rPr>
                <w:rFonts w:eastAsia="標楷體"/>
                <w:kern w:val="0"/>
                <w:sz w:val="20"/>
                <w:szCs w:val="20"/>
              </w:rPr>
              <w:t>若相同的研究得到不同的結果，研判此不同是否具有關鍵性。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1-4-2-3</w:t>
            </w:r>
            <w:r w:rsidRPr="004E20D3">
              <w:rPr>
                <w:rFonts w:eastAsia="標楷體"/>
                <w:kern w:val="0"/>
                <w:sz w:val="20"/>
                <w:szCs w:val="20"/>
              </w:rPr>
              <w:t>能在執行實驗時，操控變因，並評估「不變量」假設成立的範圍。</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1-4-3-1</w:t>
            </w:r>
            <w:r w:rsidRPr="004E20D3">
              <w:rPr>
                <w:rFonts w:eastAsia="標楷體"/>
                <w:kern w:val="0"/>
                <w:sz w:val="20"/>
                <w:szCs w:val="20"/>
              </w:rPr>
              <w:t>統計分析資料，獲得有意義的資訊。</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1-4-3-2</w:t>
            </w:r>
            <w:r w:rsidRPr="004E20D3">
              <w:rPr>
                <w:rFonts w:eastAsia="標楷體"/>
                <w:kern w:val="0"/>
                <w:sz w:val="20"/>
                <w:szCs w:val="20"/>
              </w:rPr>
              <w:t>依資料推測其屬性及因果關係。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1-4-4-2</w:t>
            </w:r>
            <w:r w:rsidRPr="004E20D3">
              <w:rPr>
                <w:rFonts w:eastAsia="標楷體"/>
                <w:kern w:val="0"/>
                <w:sz w:val="20"/>
                <w:szCs w:val="20"/>
              </w:rPr>
              <w:t>由實驗的結果，獲得研判的論點。</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1-4-4-3</w:t>
            </w:r>
            <w:r w:rsidRPr="004E20D3">
              <w:rPr>
                <w:rFonts w:eastAsia="標楷體"/>
                <w:kern w:val="0"/>
                <w:sz w:val="20"/>
                <w:szCs w:val="20"/>
              </w:rPr>
              <w:t>由資料的變化趨勢，看出其中蘊含的意義及形成概念。</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1-4-4-4</w:t>
            </w:r>
            <w:r w:rsidRPr="004E20D3">
              <w:rPr>
                <w:rFonts w:eastAsia="標楷體"/>
                <w:kern w:val="0"/>
                <w:sz w:val="20"/>
                <w:szCs w:val="20"/>
              </w:rPr>
              <w:t>能執行實驗，依結果去批判或了解概念、理論、模型的適用性。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1-4-5-2</w:t>
            </w:r>
            <w:r w:rsidRPr="004E20D3">
              <w:rPr>
                <w:rFonts w:eastAsia="標楷體"/>
                <w:kern w:val="0"/>
                <w:sz w:val="20"/>
                <w:szCs w:val="20"/>
              </w:rPr>
              <w:t>由圖表、報告中解讀資料，了解資料具有的內涵性質。</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1-4-5-4</w:t>
            </w:r>
            <w:r w:rsidRPr="004E20D3">
              <w:rPr>
                <w:rFonts w:eastAsia="標楷體"/>
                <w:kern w:val="0"/>
                <w:sz w:val="20"/>
                <w:szCs w:val="20"/>
              </w:rPr>
              <w:t>正確運用科學名詞、符號及常用的表達方式。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2-4-1-1</w:t>
            </w:r>
            <w:r w:rsidRPr="004E20D3">
              <w:rPr>
                <w:rFonts w:eastAsia="標楷體"/>
                <w:kern w:val="0"/>
                <w:sz w:val="20"/>
                <w:szCs w:val="20"/>
              </w:rPr>
              <w:t>由探究的活動，嫻熟科學探討的方法，並經由實作過程獲得科學知識和技能。</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3-4-0-2</w:t>
            </w:r>
            <w:r w:rsidRPr="004E20D3">
              <w:rPr>
                <w:rFonts w:eastAsia="標楷體"/>
                <w:kern w:val="0"/>
                <w:sz w:val="20"/>
                <w:szCs w:val="20"/>
              </w:rPr>
              <w:t>能判別什麼是觀察的現象，什麼是科學理論。</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6-4-1-1</w:t>
            </w:r>
            <w:r w:rsidRPr="004E20D3">
              <w:rPr>
                <w:rFonts w:eastAsia="標楷體"/>
                <w:kern w:val="0"/>
                <w:sz w:val="20"/>
                <w:szCs w:val="20"/>
              </w:rPr>
              <w:t>在同類事件，但由不同來源的資料中，彙整出一通則性（例如認定若溫度很高，物質都會氣化）。</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7-4-0-4</w:t>
            </w:r>
            <w:r w:rsidRPr="004E20D3">
              <w:rPr>
                <w:rFonts w:eastAsia="標楷體"/>
                <w:kern w:val="0"/>
                <w:sz w:val="20"/>
                <w:szCs w:val="20"/>
              </w:rPr>
              <w:t>接受一個理論或說法時，用科學知識和方法去分析判斷。</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說明熱與熱平衡，並定義熱量。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以課本圖講解熱平衡的意義、溫度計的使用與熱平衡間的關係。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介紹熱量單位：說明「卡」的定義及與相關問題的計算。</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藉由實驗結果，說明比較物質的種類、質量與溫度上升的關係。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了解加熱相同質量的物質，比熱較小的上升溫度較大，比熱較大的溫度上升較小。</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紙筆評量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3-4-4</w:t>
            </w:r>
            <w:r w:rsidRPr="004E20D3">
              <w:rPr>
                <w:rFonts w:eastAsia="標楷體"/>
                <w:kern w:val="0"/>
                <w:sz w:val="20"/>
                <w:szCs w:val="20"/>
              </w:rPr>
              <w:t>願意依循環保簡樸與健康的理念於日常生活與消費行為。</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【海洋教育】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4-4-3</w:t>
            </w:r>
            <w:r w:rsidRPr="004E20D3">
              <w:rPr>
                <w:rFonts w:eastAsia="標楷體"/>
                <w:kern w:val="0"/>
                <w:sz w:val="20"/>
                <w:szCs w:val="20"/>
              </w:rPr>
              <w:t>認識海水的物理性質（如密度、比熱、浮力、壓力等）與作用（如波浪、潮汐、洋流等），及其對海洋生物分布的影響。</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4-4-4</w:t>
            </w:r>
            <w:r w:rsidRPr="004E20D3">
              <w:rPr>
                <w:rFonts w:eastAsia="標楷體"/>
                <w:kern w:val="0"/>
                <w:sz w:val="20"/>
                <w:szCs w:val="20"/>
              </w:rPr>
              <w:t>認識海洋在地球上的分布、比例及種類。</w:t>
            </w:r>
          </w:p>
        </w:tc>
      </w:tr>
      <w:tr w:rsidR="008A4836" w:rsidRPr="00EA345A" w:rsidTr="00C85A9D">
        <w:trPr>
          <w:cantSplit/>
          <w:trHeight w:val="654"/>
        </w:trPr>
        <w:tc>
          <w:tcPr>
            <w:tcW w:w="595" w:type="dxa"/>
            <w:tcBorders>
              <w:left w:val="single" w:sz="12" w:space="0" w:color="auto"/>
            </w:tcBorders>
            <w:vAlign w:val="center"/>
          </w:tcPr>
          <w:p w:rsidR="00A5210B"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A5210B" w:rsidRDefault="008A4836" w:rsidP="00A5210B">
            <w:pPr>
              <w:jc w:val="center"/>
              <w:rPr>
                <w:rFonts w:ascii="標楷體" w:eastAsia="標楷體" w:hAnsi="標楷體"/>
              </w:rPr>
            </w:pPr>
            <w:r w:rsidRPr="00E52810">
              <w:rPr>
                <w:rFonts w:ascii="標楷體" w:eastAsia="標楷體" w:hAnsi="標楷體" w:hint="eastAsia"/>
              </w:rPr>
              <w:t>十</w:t>
            </w:r>
          </w:p>
          <w:p w:rsidR="00A5210B" w:rsidRDefault="008A4836" w:rsidP="00A5210B">
            <w:pPr>
              <w:jc w:val="center"/>
              <w:rPr>
                <w:rFonts w:ascii="標楷體" w:eastAsia="標楷體" w:hAnsi="標楷體"/>
              </w:rPr>
            </w:pPr>
            <w:r w:rsidRPr="00E52810">
              <w:rPr>
                <w:rFonts w:ascii="標楷體" w:eastAsia="標楷體" w:hAnsi="標楷體" w:hint="eastAsia"/>
              </w:rPr>
              <w:t>四</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8A4836" w:rsidRPr="004E20D3" w:rsidRDefault="00A5210B" w:rsidP="00C85A9D">
            <w:pPr>
              <w:ind w:right="57" w:firstLineChars="100" w:firstLine="200"/>
              <w:jc w:val="both"/>
              <w:rPr>
                <w:rFonts w:eastAsia="標楷體"/>
                <w:kern w:val="0"/>
                <w:sz w:val="20"/>
                <w:szCs w:val="20"/>
              </w:rPr>
            </w:pPr>
            <w:r w:rsidRPr="004E20D3">
              <w:rPr>
                <w:rFonts w:eastAsia="標楷體"/>
                <w:kern w:val="0"/>
                <w:sz w:val="20"/>
                <w:szCs w:val="20"/>
              </w:rPr>
              <w:t>5-3</w:t>
            </w:r>
            <w:r w:rsidRPr="004E20D3">
              <w:rPr>
                <w:rFonts w:eastAsia="標楷體"/>
                <w:kern w:val="0"/>
                <w:sz w:val="20"/>
                <w:szCs w:val="20"/>
              </w:rPr>
              <w:t>熱對物質的影響</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1-4-3-2</w:t>
            </w:r>
            <w:r w:rsidRPr="004E20D3">
              <w:rPr>
                <w:rFonts w:eastAsia="標楷體"/>
                <w:kern w:val="0"/>
                <w:sz w:val="20"/>
                <w:szCs w:val="20"/>
              </w:rPr>
              <w:t>依資料推測其屬性及因果關係。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1-4-4-3</w:t>
            </w:r>
            <w:r w:rsidRPr="004E20D3">
              <w:rPr>
                <w:rFonts w:eastAsia="標楷體"/>
                <w:kern w:val="0"/>
                <w:sz w:val="20"/>
                <w:szCs w:val="20"/>
              </w:rPr>
              <w:t>由資料的變化趨勢，看出其中蘊含的意義及形成概念。</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1-4-5-2</w:t>
            </w:r>
            <w:r w:rsidRPr="004E20D3">
              <w:rPr>
                <w:rFonts w:eastAsia="標楷體"/>
                <w:kern w:val="0"/>
                <w:sz w:val="20"/>
                <w:szCs w:val="20"/>
              </w:rPr>
              <w:t>由圖表、報告中解讀資料，了解資料具有的內涵性質。</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2-4-7-3</w:t>
            </w:r>
            <w:r w:rsidRPr="004E20D3">
              <w:rPr>
                <w:rFonts w:eastAsia="標楷體"/>
                <w:kern w:val="0"/>
                <w:sz w:val="20"/>
                <w:szCs w:val="20"/>
              </w:rPr>
              <w:t>認識化學變化的吸熱、放熱反應。</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6-4-1-1</w:t>
            </w:r>
            <w:r w:rsidRPr="004E20D3">
              <w:rPr>
                <w:rFonts w:eastAsia="標楷體"/>
                <w:kern w:val="0"/>
                <w:sz w:val="20"/>
                <w:szCs w:val="20"/>
              </w:rPr>
              <w:t>在同類事件，但由不同來源的資料中，彙整出一通則性（例如認定若溫度很高，物質都會氣化）。</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6-4-2-1</w:t>
            </w:r>
            <w:r w:rsidRPr="004E20D3">
              <w:rPr>
                <w:rFonts w:eastAsia="標楷體"/>
                <w:kern w:val="0"/>
                <w:sz w:val="20"/>
                <w:szCs w:val="20"/>
              </w:rPr>
              <w:t>依現有的理論，運用類比、轉換等推廣方式，推測可能發生的事。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6-4-2-2</w:t>
            </w:r>
            <w:r w:rsidRPr="004E20D3">
              <w:rPr>
                <w:rFonts w:eastAsia="標楷體"/>
                <w:kern w:val="0"/>
                <w:sz w:val="20"/>
                <w:szCs w:val="20"/>
              </w:rPr>
              <w:t>依現有理論，運用演繹推理，推斷應發生的事。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7-4-0-1</w:t>
            </w:r>
            <w:r w:rsidRPr="004E20D3">
              <w:rPr>
                <w:rFonts w:eastAsia="標楷體"/>
                <w:kern w:val="0"/>
                <w:sz w:val="20"/>
                <w:szCs w:val="20"/>
              </w:rPr>
              <w:t>察覺每日生活活動中運用到許多相關的科學概念。</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7-4-0-2</w:t>
            </w:r>
            <w:r w:rsidRPr="004E20D3">
              <w:rPr>
                <w:rFonts w:eastAsia="標楷體"/>
                <w:kern w:val="0"/>
                <w:sz w:val="20"/>
                <w:szCs w:val="20"/>
              </w:rPr>
              <w:t>在處理個人生活問題</w:t>
            </w:r>
            <w:r w:rsidRPr="004E20D3">
              <w:rPr>
                <w:rFonts w:eastAsia="標楷體"/>
                <w:kern w:val="0"/>
                <w:sz w:val="20"/>
                <w:szCs w:val="20"/>
              </w:rPr>
              <w:t>(</w:t>
            </w:r>
            <w:r w:rsidRPr="004E20D3">
              <w:rPr>
                <w:rFonts w:eastAsia="標楷體"/>
                <w:kern w:val="0"/>
                <w:sz w:val="20"/>
                <w:szCs w:val="20"/>
              </w:rPr>
              <w:t>如健康、食、衣、住、行</w:t>
            </w:r>
            <w:r w:rsidRPr="004E20D3">
              <w:rPr>
                <w:rFonts w:eastAsia="標楷體"/>
                <w:kern w:val="0"/>
                <w:sz w:val="20"/>
                <w:szCs w:val="20"/>
              </w:rPr>
              <w:t>)</w:t>
            </w:r>
            <w:r w:rsidRPr="004E20D3">
              <w:rPr>
                <w:rFonts w:eastAsia="標楷體"/>
                <w:kern w:val="0"/>
                <w:sz w:val="20"/>
                <w:szCs w:val="20"/>
              </w:rPr>
              <w:t>時，依科學知識來做決定。</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7-4-0-3</w:t>
            </w:r>
            <w:r w:rsidRPr="004E20D3">
              <w:rPr>
                <w:rFonts w:eastAsia="標楷體"/>
                <w:kern w:val="0"/>
                <w:sz w:val="20"/>
                <w:szCs w:val="20"/>
              </w:rPr>
              <w:t>運用科學方法去解決日常生活的問題。</w:t>
            </w:r>
          </w:p>
          <w:p w:rsidR="008A4836" w:rsidRPr="004E20D3" w:rsidRDefault="008A4836" w:rsidP="00A5210B">
            <w:pPr>
              <w:ind w:left="57" w:right="57"/>
              <w:rPr>
                <w:rFonts w:eastAsia="標楷體"/>
                <w:kern w:val="0"/>
                <w:sz w:val="20"/>
                <w:szCs w:val="20"/>
              </w:rPr>
            </w:pPr>
          </w:p>
          <w:p w:rsidR="008A4836" w:rsidRPr="004E20D3" w:rsidRDefault="008A4836" w:rsidP="00A5210B">
            <w:pPr>
              <w:ind w:left="57" w:right="57"/>
              <w:rPr>
                <w:rFonts w:eastAsia="標楷體"/>
                <w:kern w:val="0"/>
                <w:sz w:val="20"/>
                <w:szCs w:val="20"/>
              </w:rPr>
            </w:pPr>
            <w:r w:rsidRPr="004E20D3">
              <w:rPr>
                <w:rFonts w:eastAsia="標楷體"/>
                <w:kern w:val="0"/>
                <w:sz w:val="20"/>
                <w:szCs w:val="20"/>
              </w:rPr>
              <w:t>【第二次評量週】</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介紹物體熱脹冷縮的性質。</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以生活中的狀態變化引起動機的例子，探討狀態變化與熱量的關係。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進行探索活動：畫出水溫的變化圖。</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說明冰加熱熔化成水的變化曲線圖及熔點的定義。冰熔化時需吸收熱量，當水凝固成冰則會放出熱量，可用融雪時比下雪時感覺更冷的例子輔助說明吸、放熱的現象。</w:t>
            </w:r>
          </w:p>
          <w:p w:rsidR="008A4836" w:rsidRPr="004E20D3" w:rsidRDefault="008A4836" w:rsidP="00A5210B">
            <w:pPr>
              <w:tabs>
                <w:tab w:val="num" w:pos="600"/>
              </w:tabs>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說明水的液態與氣態的變化，以雨水蒸發的例子引起學生的動機，說明水吸收熱量會汽化成水蒸氣，並說明汽化的種類有蒸發與沸騰；溫度越高，水的蒸發速率越快。</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w:t>
            </w:r>
            <w:r w:rsidRPr="004E20D3">
              <w:rPr>
                <w:rFonts w:eastAsia="標楷體"/>
                <w:kern w:val="0"/>
                <w:sz w:val="20"/>
                <w:szCs w:val="20"/>
              </w:rPr>
              <w:t>舉例生活中應用溫度高、蒸發速率快的原理之生活用品；說明水加熱變成水蒸氣的溫度變化曲線及沸點的定義。水汽化時需吸收熱量，水蒸氣凝結成水時則會放出熱量。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w:t>
            </w:r>
            <w:r w:rsidRPr="004E20D3">
              <w:rPr>
                <w:rFonts w:eastAsia="標楷體"/>
                <w:kern w:val="0"/>
                <w:sz w:val="20"/>
                <w:szCs w:val="20"/>
              </w:rPr>
              <w:t>利用示範實驗說明化學變化也會伴隨著能量的改變。</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紙筆評量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3-4-4</w:t>
            </w:r>
            <w:r w:rsidRPr="004E20D3">
              <w:rPr>
                <w:rFonts w:eastAsia="標楷體"/>
                <w:kern w:val="0"/>
                <w:sz w:val="20"/>
                <w:szCs w:val="20"/>
              </w:rPr>
              <w:t>願意依循環保簡樸與健康的理念於日常生活與消費行為。</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【海洋教育】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4-4-3</w:t>
            </w:r>
            <w:r w:rsidRPr="004E20D3">
              <w:rPr>
                <w:rFonts w:eastAsia="標楷體"/>
                <w:kern w:val="0"/>
                <w:sz w:val="20"/>
                <w:szCs w:val="20"/>
              </w:rPr>
              <w:t>認識海水的物理性質（如密度、比熱、浮力、壓力等）與作用（如波浪、潮汐、洋流等），及其對海洋生物分布的影響。</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4-4-4</w:t>
            </w:r>
            <w:r w:rsidRPr="004E20D3">
              <w:rPr>
                <w:rFonts w:ascii="Times New Roman" w:eastAsia="標楷體" w:hAnsi="Times New Roman"/>
                <w:kern w:val="0"/>
                <w:sz w:val="20"/>
              </w:rPr>
              <w:t>認識海洋在地球上的分布、比例及種類。</w:t>
            </w:r>
          </w:p>
        </w:tc>
      </w:tr>
      <w:tr w:rsidR="008A4836" w:rsidRPr="00EA345A" w:rsidTr="00C85A9D">
        <w:trPr>
          <w:cantSplit/>
          <w:trHeight w:val="654"/>
        </w:trPr>
        <w:tc>
          <w:tcPr>
            <w:tcW w:w="595" w:type="dxa"/>
            <w:tcBorders>
              <w:left w:val="single" w:sz="12" w:space="0" w:color="auto"/>
            </w:tcBorders>
            <w:vAlign w:val="center"/>
          </w:tcPr>
          <w:p w:rsidR="00A5210B"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A5210B" w:rsidRDefault="008A4836" w:rsidP="00A5210B">
            <w:pPr>
              <w:jc w:val="center"/>
              <w:rPr>
                <w:rFonts w:ascii="標楷體" w:eastAsia="標楷體" w:hAnsi="標楷體"/>
              </w:rPr>
            </w:pPr>
            <w:r w:rsidRPr="00E52810">
              <w:rPr>
                <w:rFonts w:ascii="標楷體" w:eastAsia="標楷體" w:hAnsi="標楷體" w:hint="eastAsia"/>
              </w:rPr>
              <w:t>十</w:t>
            </w:r>
          </w:p>
          <w:p w:rsidR="00A5210B" w:rsidRDefault="008A4836" w:rsidP="00A5210B">
            <w:pPr>
              <w:jc w:val="center"/>
              <w:rPr>
                <w:rFonts w:ascii="標楷體" w:eastAsia="標楷體" w:hAnsi="標楷體"/>
              </w:rPr>
            </w:pPr>
            <w:r w:rsidRPr="00E52810">
              <w:rPr>
                <w:rFonts w:ascii="標楷體" w:eastAsia="標楷體" w:hAnsi="標楷體" w:hint="eastAsia"/>
              </w:rPr>
              <w:t>五</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8A4836" w:rsidRPr="004E20D3" w:rsidRDefault="00A5210B" w:rsidP="00C85A9D">
            <w:pPr>
              <w:ind w:right="57" w:firstLineChars="100" w:firstLine="200"/>
              <w:jc w:val="both"/>
              <w:rPr>
                <w:rFonts w:eastAsia="標楷體"/>
                <w:kern w:val="0"/>
                <w:sz w:val="20"/>
                <w:szCs w:val="20"/>
              </w:rPr>
            </w:pPr>
            <w:r w:rsidRPr="004E20D3">
              <w:rPr>
                <w:rFonts w:eastAsia="標楷體"/>
                <w:kern w:val="0"/>
                <w:sz w:val="20"/>
                <w:szCs w:val="20"/>
              </w:rPr>
              <w:t>5-4</w:t>
            </w:r>
            <w:r w:rsidRPr="004E20D3">
              <w:rPr>
                <w:rFonts w:eastAsia="標楷體"/>
                <w:kern w:val="0"/>
                <w:sz w:val="20"/>
                <w:szCs w:val="20"/>
              </w:rPr>
              <w:t>熱的傳播方式</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1-4-5-5</w:t>
            </w:r>
            <w:r w:rsidRPr="004E20D3">
              <w:rPr>
                <w:rFonts w:eastAsia="標楷體"/>
                <w:kern w:val="0"/>
                <w:sz w:val="20"/>
                <w:szCs w:val="20"/>
              </w:rPr>
              <w:t>傾聽別人的報告，並能提出意見或建議。</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3-4-0-2</w:t>
            </w:r>
            <w:r w:rsidRPr="004E20D3">
              <w:rPr>
                <w:rFonts w:eastAsia="標楷體"/>
                <w:kern w:val="0"/>
                <w:sz w:val="20"/>
                <w:szCs w:val="20"/>
              </w:rPr>
              <w:t>能判別什麼是觀察的現象，什麼是科學理論。</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6-4-1-1</w:t>
            </w:r>
            <w:r w:rsidRPr="004E20D3">
              <w:rPr>
                <w:rFonts w:eastAsia="標楷體"/>
                <w:kern w:val="0"/>
                <w:sz w:val="20"/>
                <w:szCs w:val="20"/>
              </w:rPr>
              <w:t>在同類事件，但由不同來源的資料中，彙整出一通則性（例如認定若溫度很高，物質都會氣化）。</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7-4-0-1</w:t>
            </w:r>
            <w:r w:rsidRPr="004E20D3">
              <w:rPr>
                <w:rFonts w:eastAsia="標楷體"/>
                <w:kern w:val="0"/>
                <w:sz w:val="20"/>
                <w:szCs w:val="20"/>
              </w:rPr>
              <w:t>察覺每日生活活動中運用到許多相關的科學概念。</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7-4-0-2</w:t>
            </w:r>
            <w:r w:rsidRPr="004E20D3">
              <w:rPr>
                <w:rFonts w:eastAsia="標楷體"/>
                <w:kern w:val="0"/>
                <w:sz w:val="20"/>
                <w:szCs w:val="20"/>
              </w:rPr>
              <w:t>在處理個人生活問題</w:t>
            </w:r>
            <w:r w:rsidRPr="004E20D3">
              <w:rPr>
                <w:rFonts w:eastAsia="標楷體"/>
                <w:kern w:val="0"/>
                <w:sz w:val="20"/>
                <w:szCs w:val="20"/>
              </w:rPr>
              <w:t>(</w:t>
            </w:r>
            <w:r w:rsidRPr="004E20D3">
              <w:rPr>
                <w:rFonts w:eastAsia="標楷體"/>
                <w:kern w:val="0"/>
                <w:sz w:val="20"/>
                <w:szCs w:val="20"/>
              </w:rPr>
              <w:t>如健康、食、衣、住、行</w:t>
            </w:r>
            <w:r w:rsidRPr="004E20D3">
              <w:rPr>
                <w:rFonts w:eastAsia="標楷體"/>
                <w:kern w:val="0"/>
                <w:sz w:val="20"/>
                <w:szCs w:val="20"/>
              </w:rPr>
              <w:t>)</w:t>
            </w:r>
            <w:r w:rsidRPr="004E20D3">
              <w:rPr>
                <w:rFonts w:eastAsia="標楷體"/>
                <w:kern w:val="0"/>
                <w:sz w:val="20"/>
                <w:szCs w:val="20"/>
              </w:rPr>
              <w:t>時，依科學知識來做決定。</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7-4-0-3</w:t>
            </w:r>
            <w:r w:rsidRPr="004E20D3">
              <w:rPr>
                <w:rFonts w:eastAsia="標楷體"/>
                <w:kern w:val="0"/>
                <w:sz w:val="20"/>
                <w:szCs w:val="20"/>
              </w:rPr>
              <w:t>運用科學方法去解決日常生活的問題。</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講述生活中與熱的傳播有關的實例，例如以手拿盛裝熱水的鋼杯會覺得燙、打開冰箱的冷凍庫會覺得冷。</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舉出熱傳導的生活實例，例如使用金屬鍋盛裝食物加熱，雖然食物沒有直接接觸火源，但亦可將食物煮熟。</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說明熱傳導的過程中，導熱介質不須移動。</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說明熱傳導受到傳導物質的影響，並介紹導熱快慢不同的物質。</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舉出導熱快慢不同的物質在生活中的應用。</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w:t>
            </w:r>
            <w:r w:rsidRPr="004E20D3">
              <w:rPr>
                <w:rFonts w:eastAsia="標楷體"/>
                <w:kern w:val="0"/>
                <w:sz w:val="20"/>
                <w:szCs w:val="20"/>
              </w:rPr>
              <w:t>講解熱對流的方式與成因，並結合密度概念說明水為什麼從表面開始結冰，及為何寒帶的水中生物在水面結冰時仍能生存的原因。</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w:t>
            </w:r>
            <w:r w:rsidRPr="004E20D3">
              <w:rPr>
                <w:rFonts w:eastAsia="標楷體"/>
                <w:kern w:val="0"/>
                <w:sz w:val="20"/>
                <w:szCs w:val="20"/>
              </w:rPr>
              <w:t>說明風是由空氣的熱對流現象所形成的，講解陸風、海風的成因。</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8.</w:t>
            </w:r>
            <w:r w:rsidRPr="004E20D3">
              <w:rPr>
                <w:rFonts w:eastAsia="標楷體"/>
                <w:kern w:val="0"/>
                <w:sz w:val="20"/>
                <w:szCs w:val="20"/>
              </w:rPr>
              <w:t>說明生活中熱對流的應用實例。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9.</w:t>
            </w:r>
            <w:r w:rsidRPr="004E20D3">
              <w:rPr>
                <w:rFonts w:eastAsia="標楷體"/>
                <w:kern w:val="0"/>
                <w:sz w:val="20"/>
                <w:szCs w:val="20"/>
              </w:rPr>
              <w:t>以太陽熱能傳遞的方式說明熱輻射，舉例說明熱輻射的應用。</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10.</w:t>
            </w:r>
            <w:r w:rsidRPr="004E20D3">
              <w:rPr>
                <w:rFonts w:eastAsia="標楷體"/>
                <w:kern w:val="0"/>
                <w:sz w:val="20"/>
                <w:szCs w:val="20"/>
              </w:rPr>
              <w:t>總結與複習熱傳播的方式。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11.</w:t>
            </w:r>
            <w:r w:rsidRPr="004E20D3">
              <w:rPr>
                <w:rFonts w:eastAsia="標楷體"/>
                <w:kern w:val="0"/>
                <w:sz w:val="20"/>
                <w:szCs w:val="20"/>
              </w:rPr>
              <w:t>以悶燒鍋的設計結構為例，講解熱傳播方式在生活中，傳熱與絕熱的應用。</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紙筆評量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實作評量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4-4-1</w:t>
            </w:r>
            <w:r w:rsidRPr="004E20D3">
              <w:rPr>
                <w:rFonts w:eastAsia="標楷體"/>
                <w:kern w:val="0"/>
                <w:sz w:val="20"/>
                <w:szCs w:val="20"/>
              </w:rPr>
              <w:t>能運用科學方法鑑別、分析、了解周遭的環境狀況與變遷。</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5-4-4</w:t>
            </w:r>
            <w:r w:rsidRPr="004E20D3">
              <w:rPr>
                <w:rFonts w:eastAsia="標楷體"/>
                <w:kern w:val="0"/>
                <w:sz w:val="20"/>
                <w:szCs w:val="20"/>
              </w:rPr>
              <w:t>具有提出改善方案、採取行動，進而解決環境問題的經驗。</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【海洋教育】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4-4-3</w:t>
            </w:r>
            <w:r w:rsidRPr="004E20D3">
              <w:rPr>
                <w:rFonts w:eastAsia="標楷體"/>
                <w:kern w:val="0"/>
                <w:sz w:val="20"/>
                <w:szCs w:val="20"/>
              </w:rPr>
              <w:t>認識海水的物理性質（如密度、比熱、浮力、壓力等）與作用（如波浪、潮汐、洋流等），及其對海洋生物分布的影響。</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4-4-4</w:t>
            </w:r>
            <w:r w:rsidRPr="004E20D3">
              <w:rPr>
                <w:rFonts w:eastAsia="標楷體"/>
                <w:kern w:val="0"/>
                <w:sz w:val="20"/>
                <w:szCs w:val="20"/>
              </w:rPr>
              <w:t>認識海洋在地球上的分布、比例及種類。</w:t>
            </w:r>
          </w:p>
        </w:tc>
      </w:tr>
      <w:tr w:rsidR="008A4836" w:rsidRPr="00EA345A" w:rsidTr="00C85A9D">
        <w:trPr>
          <w:cantSplit/>
          <w:trHeight w:val="654"/>
        </w:trPr>
        <w:tc>
          <w:tcPr>
            <w:tcW w:w="595" w:type="dxa"/>
            <w:tcBorders>
              <w:left w:val="single" w:sz="12" w:space="0" w:color="auto"/>
            </w:tcBorders>
            <w:vAlign w:val="center"/>
          </w:tcPr>
          <w:p w:rsidR="004E20D3"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4E20D3" w:rsidRDefault="008A4836" w:rsidP="00A5210B">
            <w:pPr>
              <w:jc w:val="center"/>
              <w:rPr>
                <w:rFonts w:ascii="標楷體" w:eastAsia="標楷體" w:hAnsi="標楷體"/>
              </w:rPr>
            </w:pPr>
            <w:r w:rsidRPr="00E52810">
              <w:rPr>
                <w:rFonts w:ascii="標楷體" w:eastAsia="標楷體" w:hAnsi="標楷體" w:hint="eastAsia"/>
              </w:rPr>
              <w:t>十</w:t>
            </w:r>
          </w:p>
          <w:p w:rsidR="004E20D3" w:rsidRDefault="008A4836" w:rsidP="00A5210B">
            <w:pPr>
              <w:jc w:val="center"/>
              <w:rPr>
                <w:rFonts w:ascii="標楷體" w:eastAsia="標楷體" w:hAnsi="標楷體"/>
              </w:rPr>
            </w:pPr>
            <w:r w:rsidRPr="00E52810">
              <w:rPr>
                <w:rFonts w:ascii="標楷體" w:eastAsia="標楷體" w:hAnsi="標楷體" w:hint="eastAsia"/>
              </w:rPr>
              <w:t>六</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8A4836" w:rsidRPr="004E20D3" w:rsidRDefault="004E20D3" w:rsidP="00C85A9D">
            <w:pPr>
              <w:ind w:right="57" w:firstLineChars="100" w:firstLine="200"/>
              <w:jc w:val="both"/>
              <w:rPr>
                <w:rFonts w:eastAsia="標楷體"/>
                <w:kern w:val="0"/>
                <w:sz w:val="20"/>
                <w:szCs w:val="20"/>
              </w:rPr>
            </w:pPr>
            <w:r w:rsidRPr="004E20D3">
              <w:rPr>
                <w:rFonts w:eastAsia="標楷體"/>
                <w:kern w:val="0"/>
                <w:sz w:val="20"/>
                <w:szCs w:val="20"/>
              </w:rPr>
              <w:t>6-1</w:t>
            </w:r>
            <w:r w:rsidRPr="004E20D3">
              <w:rPr>
                <w:rFonts w:eastAsia="標楷體"/>
                <w:kern w:val="0"/>
                <w:sz w:val="20"/>
                <w:szCs w:val="20"/>
              </w:rPr>
              <w:t>純物質的分類</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1-4-1-2</w:t>
            </w:r>
            <w:r w:rsidRPr="004E20D3">
              <w:rPr>
                <w:rFonts w:eastAsia="標楷體"/>
                <w:kern w:val="0"/>
                <w:sz w:val="20"/>
                <w:szCs w:val="20"/>
              </w:rPr>
              <w:t>能依某一屬性</w:t>
            </w:r>
            <w:r w:rsidRPr="004E20D3">
              <w:rPr>
                <w:rFonts w:eastAsia="標楷體"/>
                <w:kern w:val="0"/>
                <w:sz w:val="20"/>
                <w:szCs w:val="20"/>
              </w:rPr>
              <w:t>(</w:t>
            </w:r>
            <w:r w:rsidRPr="004E20D3">
              <w:rPr>
                <w:rFonts w:eastAsia="標楷體"/>
                <w:kern w:val="0"/>
                <w:sz w:val="20"/>
                <w:szCs w:val="20"/>
              </w:rPr>
              <w:t>或規則性</w:t>
            </w:r>
            <w:r w:rsidRPr="004E20D3">
              <w:rPr>
                <w:rFonts w:eastAsia="標楷體"/>
                <w:kern w:val="0"/>
                <w:sz w:val="20"/>
                <w:szCs w:val="20"/>
              </w:rPr>
              <w:t>)</w:t>
            </w:r>
            <w:r w:rsidRPr="004E20D3">
              <w:rPr>
                <w:rFonts w:eastAsia="標楷體"/>
                <w:kern w:val="0"/>
                <w:sz w:val="20"/>
                <w:szCs w:val="20"/>
              </w:rPr>
              <w:t>去做有計畫的觀察。</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1-4-5-4</w:t>
            </w:r>
            <w:r w:rsidRPr="004E20D3">
              <w:rPr>
                <w:rFonts w:eastAsia="標楷體"/>
                <w:kern w:val="0"/>
                <w:sz w:val="20"/>
                <w:szCs w:val="20"/>
              </w:rPr>
              <w:t>正確運用科學名詞、符號及常用的表達方式。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2-4-7-1</w:t>
            </w:r>
            <w:r w:rsidRPr="004E20D3">
              <w:rPr>
                <w:rFonts w:eastAsia="標楷體"/>
                <w:kern w:val="0"/>
                <w:sz w:val="20"/>
                <w:szCs w:val="20"/>
              </w:rPr>
              <w:t>認識化學反應的變化，並指出影響化學反應快慢的因素。</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6-4-2-2</w:t>
            </w:r>
            <w:r w:rsidRPr="004E20D3">
              <w:rPr>
                <w:rFonts w:eastAsia="標楷體"/>
                <w:kern w:val="0"/>
                <w:sz w:val="20"/>
                <w:szCs w:val="20"/>
              </w:rPr>
              <w:t>依現有理論，運用演繹推理，推斷應發生的事。</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介紹卜利士力製氧方法，氧化汞照光後分解成氧和汞，說明氧化汞為化合物、氧和汞為元素的定義與分解反應的概念。</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以自由發表的方式，請學生指出生活中還有哪些是元素。向學生提問這些元素是否可以繼續被分解，從中了解學生是否明白元素的定義。</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由課本圖總結物質的分類。</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舉氫和氧反應生成水為例子，引導學生了解什麼是化合反應。評量學生能否說出物質化合的概念。</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說明由兩種不同元素化合生成的化合物，這些化合物的成分元素，就是由參與化合反應的元素所組成。</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w:t>
            </w:r>
            <w:r w:rsidRPr="004E20D3">
              <w:rPr>
                <w:rFonts w:eastAsia="標楷體"/>
                <w:kern w:val="0"/>
                <w:sz w:val="20"/>
                <w:szCs w:val="20"/>
              </w:rPr>
              <w:t>說明化合物的性質與成分元素的性質不同，例如水沒有氫的可燃性，也沒有氧的助燃性。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w:t>
            </w:r>
            <w:r w:rsidRPr="004E20D3">
              <w:rPr>
                <w:rFonts w:eastAsia="標楷體"/>
                <w:kern w:val="0"/>
                <w:sz w:val="20"/>
                <w:szCs w:val="20"/>
              </w:rPr>
              <w:t>回顧過去的實驗、以示範方式或播放影像呈現，哪些反應是屬於化合反應？例如木炭燃燒是碳與氧的化合反應；鎂帶燃燒是鎂和氧的化合反應。</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8.</w:t>
            </w:r>
            <w:r w:rsidRPr="004E20D3">
              <w:rPr>
                <w:rFonts w:eastAsia="標楷體"/>
                <w:kern w:val="0"/>
                <w:sz w:val="20"/>
                <w:szCs w:val="20"/>
              </w:rPr>
              <w:t>由氫、氧與水的性質比較，了解化合物的性質與成分元素的性質不同。</w:t>
            </w:r>
          </w:p>
          <w:p w:rsidR="008A4836" w:rsidRPr="004E20D3" w:rsidRDefault="008A4836" w:rsidP="00A5210B">
            <w:pPr>
              <w:ind w:left="57" w:right="57"/>
              <w:rPr>
                <w:rFonts w:eastAsia="標楷體"/>
                <w:kern w:val="0"/>
                <w:sz w:val="20"/>
                <w:szCs w:val="20"/>
              </w:rPr>
            </w:pP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紙筆評量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實作評量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【家政教育】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3-4-3</w:t>
            </w:r>
            <w:r w:rsidRPr="004E20D3">
              <w:rPr>
                <w:rFonts w:eastAsia="標楷體"/>
                <w:kern w:val="0"/>
                <w:sz w:val="20"/>
                <w:szCs w:val="20"/>
              </w:rPr>
              <w:t>建立合宜的生活價值觀。</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3-4-5</w:t>
            </w:r>
            <w:r w:rsidRPr="004E20D3">
              <w:rPr>
                <w:rFonts w:eastAsia="標楷體"/>
                <w:kern w:val="0"/>
                <w:sz w:val="20"/>
                <w:szCs w:val="20"/>
              </w:rPr>
              <w:t>了解有效的資源管理，並應用於生活中。</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4-3-2</w:t>
            </w:r>
            <w:r w:rsidRPr="004E20D3">
              <w:rPr>
                <w:rFonts w:eastAsia="標楷體"/>
                <w:kern w:val="0"/>
                <w:sz w:val="20"/>
                <w:szCs w:val="20"/>
              </w:rPr>
              <w:t>能分析各國之環境保護策略，並與我國之相關做法做比較。</w:t>
            </w:r>
          </w:p>
          <w:p w:rsidR="008A4836" w:rsidRPr="004E20D3" w:rsidRDefault="008A4836" w:rsidP="00A5210B">
            <w:pPr>
              <w:ind w:left="57" w:right="57"/>
              <w:rPr>
                <w:rFonts w:eastAsia="標楷體"/>
                <w:kern w:val="0"/>
                <w:sz w:val="20"/>
                <w:szCs w:val="20"/>
              </w:rPr>
            </w:pPr>
          </w:p>
        </w:tc>
      </w:tr>
      <w:tr w:rsidR="008A4836" w:rsidRPr="00EA345A" w:rsidTr="00C85A9D">
        <w:trPr>
          <w:cantSplit/>
          <w:trHeight w:val="654"/>
        </w:trPr>
        <w:tc>
          <w:tcPr>
            <w:tcW w:w="595" w:type="dxa"/>
            <w:tcBorders>
              <w:left w:val="single" w:sz="12" w:space="0" w:color="auto"/>
            </w:tcBorders>
            <w:vAlign w:val="center"/>
          </w:tcPr>
          <w:p w:rsidR="004E20D3"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4E20D3" w:rsidRDefault="008A4836" w:rsidP="00A5210B">
            <w:pPr>
              <w:jc w:val="center"/>
              <w:rPr>
                <w:rFonts w:ascii="標楷體" w:eastAsia="標楷體" w:hAnsi="標楷體"/>
              </w:rPr>
            </w:pPr>
            <w:r w:rsidRPr="00E52810">
              <w:rPr>
                <w:rFonts w:ascii="標楷體" w:eastAsia="標楷體" w:hAnsi="標楷體" w:hint="eastAsia"/>
              </w:rPr>
              <w:t>十</w:t>
            </w:r>
          </w:p>
          <w:p w:rsidR="004E20D3" w:rsidRDefault="008A4836" w:rsidP="00A5210B">
            <w:pPr>
              <w:jc w:val="center"/>
              <w:rPr>
                <w:rFonts w:ascii="標楷體" w:eastAsia="標楷體" w:hAnsi="標楷體"/>
              </w:rPr>
            </w:pPr>
            <w:r w:rsidRPr="00E52810">
              <w:rPr>
                <w:rFonts w:ascii="標楷體" w:eastAsia="標楷體" w:hAnsi="標楷體" w:hint="eastAsia"/>
              </w:rPr>
              <w:t>七</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8A4836" w:rsidRPr="004E20D3" w:rsidRDefault="004E20D3" w:rsidP="00C85A9D">
            <w:pPr>
              <w:ind w:right="57" w:firstLineChars="100" w:firstLine="200"/>
              <w:jc w:val="both"/>
              <w:rPr>
                <w:rFonts w:eastAsia="標楷體"/>
                <w:kern w:val="0"/>
                <w:sz w:val="20"/>
                <w:szCs w:val="20"/>
              </w:rPr>
            </w:pPr>
            <w:r w:rsidRPr="004E20D3">
              <w:rPr>
                <w:rFonts w:eastAsia="標楷體"/>
                <w:kern w:val="0"/>
                <w:sz w:val="20"/>
                <w:szCs w:val="20"/>
              </w:rPr>
              <w:t>6-2</w:t>
            </w:r>
            <w:r w:rsidRPr="004E20D3">
              <w:rPr>
                <w:rFonts w:eastAsia="標楷體"/>
                <w:kern w:val="0"/>
                <w:sz w:val="20"/>
                <w:szCs w:val="20"/>
              </w:rPr>
              <w:t>認識元素</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1-4-1-2</w:t>
            </w:r>
            <w:r w:rsidRPr="004E20D3">
              <w:rPr>
                <w:rFonts w:eastAsia="標楷體"/>
                <w:kern w:val="0"/>
                <w:sz w:val="20"/>
                <w:szCs w:val="20"/>
              </w:rPr>
              <w:t>能依某一屬性</w:t>
            </w:r>
            <w:r w:rsidRPr="004E20D3">
              <w:rPr>
                <w:rFonts w:eastAsia="標楷體"/>
                <w:kern w:val="0"/>
                <w:sz w:val="20"/>
                <w:szCs w:val="20"/>
              </w:rPr>
              <w:t>(</w:t>
            </w:r>
            <w:r w:rsidRPr="004E20D3">
              <w:rPr>
                <w:rFonts w:eastAsia="標楷體"/>
                <w:kern w:val="0"/>
                <w:sz w:val="20"/>
                <w:szCs w:val="20"/>
              </w:rPr>
              <w:t>或規則性</w:t>
            </w:r>
            <w:r w:rsidRPr="004E20D3">
              <w:rPr>
                <w:rFonts w:eastAsia="標楷體"/>
                <w:kern w:val="0"/>
                <w:sz w:val="20"/>
                <w:szCs w:val="20"/>
              </w:rPr>
              <w:t>)</w:t>
            </w:r>
            <w:r w:rsidRPr="004E20D3">
              <w:rPr>
                <w:rFonts w:eastAsia="標楷體"/>
                <w:kern w:val="0"/>
                <w:sz w:val="20"/>
                <w:szCs w:val="20"/>
              </w:rPr>
              <w:t>去做有計畫的觀察。</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1-4-2-1</w:t>
            </w:r>
            <w:r w:rsidRPr="004E20D3">
              <w:rPr>
                <w:rFonts w:eastAsia="標楷體"/>
                <w:kern w:val="0"/>
                <w:sz w:val="20"/>
                <w:szCs w:val="20"/>
              </w:rPr>
              <w:t>若相同的研究得到不同的結果，研判此不同是否具有關鍵性。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1-4-4-2</w:t>
            </w:r>
            <w:r w:rsidRPr="004E20D3">
              <w:rPr>
                <w:rFonts w:eastAsia="標楷體"/>
                <w:kern w:val="0"/>
                <w:sz w:val="20"/>
                <w:szCs w:val="20"/>
              </w:rPr>
              <w:t>由實驗的結果，獲得研判的論點。</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1-4-4-4</w:t>
            </w:r>
            <w:r w:rsidRPr="004E20D3">
              <w:rPr>
                <w:rFonts w:eastAsia="標楷體"/>
                <w:kern w:val="0"/>
                <w:sz w:val="20"/>
                <w:szCs w:val="20"/>
              </w:rPr>
              <w:t>能執行實驗，依結果去批判或了解概念、理論、模型的適用性。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2-4-1-1</w:t>
            </w:r>
            <w:r w:rsidRPr="004E20D3">
              <w:rPr>
                <w:rFonts w:eastAsia="標楷體"/>
                <w:kern w:val="0"/>
                <w:sz w:val="20"/>
                <w:szCs w:val="20"/>
              </w:rPr>
              <w:t>由探究的活動，嫻熟科學探討的方法，並經由實作過程獲得科學知識和技能。</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2-4-4-2</w:t>
            </w:r>
            <w:r w:rsidRPr="004E20D3">
              <w:rPr>
                <w:rFonts w:eastAsia="標楷體"/>
                <w:kern w:val="0"/>
                <w:sz w:val="20"/>
                <w:szCs w:val="20"/>
              </w:rPr>
              <w:t>探討物質的物理性質與化學性質。</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2-4-5-2</w:t>
            </w:r>
            <w:r w:rsidRPr="004E20D3">
              <w:rPr>
                <w:rFonts w:eastAsia="標楷體"/>
                <w:kern w:val="0"/>
                <w:sz w:val="20"/>
                <w:szCs w:val="20"/>
              </w:rPr>
              <w:t>了解常用的金屬、非金屬元素的活性大小及其化合物。</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2-4-8-3</w:t>
            </w:r>
            <w:r w:rsidRPr="004E20D3">
              <w:rPr>
                <w:rFonts w:eastAsia="標楷體"/>
                <w:kern w:val="0"/>
                <w:sz w:val="20"/>
                <w:szCs w:val="20"/>
              </w:rPr>
              <w:t>認識各種天然與人造材料及其在生活中的應用，並嘗試對各種材料進行加工與運用。</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4-4-1-2</w:t>
            </w:r>
            <w:r w:rsidRPr="004E20D3">
              <w:rPr>
                <w:rFonts w:eastAsia="標楷體"/>
                <w:kern w:val="0"/>
                <w:sz w:val="20"/>
                <w:szCs w:val="20"/>
              </w:rPr>
              <w:t>了解技術與科學的關係。</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7-4-0-1</w:t>
            </w:r>
            <w:r w:rsidRPr="004E20D3">
              <w:rPr>
                <w:rFonts w:eastAsia="標楷體"/>
                <w:kern w:val="0"/>
                <w:sz w:val="20"/>
                <w:szCs w:val="20"/>
              </w:rPr>
              <w:t>察覺每日生活活動中運用到許多相關的科學概念。</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7-4-0-2</w:t>
            </w:r>
            <w:r w:rsidRPr="004E20D3">
              <w:rPr>
                <w:rFonts w:eastAsia="標楷體"/>
                <w:kern w:val="0"/>
                <w:sz w:val="20"/>
                <w:szCs w:val="20"/>
              </w:rPr>
              <w:t>在處理個人生活問題</w:t>
            </w:r>
            <w:r w:rsidRPr="004E20D3">
              <w:rPr>
                <w:rFonts w:eastAsia="標楷體"/>
                <w:kern w:val="0"/>
                <w:sz w:val="20"/>
                <w:szCs w:val="20"/>
              </w:rPr>
              <w:t>(</w:t>
            </w:r>
            <w:r w:rsidRPr="004E20D3">
              <w:rPr>
                <w:rFonts w:eastAsia="標楷體"/>
                <w:kern w:val="0"/>
                <w:sz w:val="20"/>
                <w:szCs w:val="20"/>
              </w:rPr>
              <w:t>如健康、食、衣、住、行</w:t>
            </w:r>
            <w:r w:rsidRPr="004E20D3">
              <w:rPr>
                <w:rFonts w:eastAsia="標楷體"/>
                <w:kern w:val="0"/>
                <w:sz w:val="20"/>
                <w:szCs w:val="20"/>
              </w:rPr>
              <w:t>)</w:t>
            </w:r>
            <w:r w:rsidRPr="004E20D3">
              <w:rPr>
                <w:rFonts w:eastAsia="標楷體"/>
                <w:kern w:val="0"/>
                <w:sz w:val="20"/>
                <w:szCs w:val="20"/>
              </w:rPr>
              <w:t>時，依科學知識來做決定。</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進行實驗，了解金屬與非金屬元素的特性與差異。</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請學生列舉的元素例子，依其是否有金屬光澤、導電性（此時可用組裝好的電池燈泡組，示範金屬元素具導電性；大部分非金屬元素不具導電性）、延性和展性等，分成金屬及非金屬元素。以紙筆測驗方式，請學生就所列的元素中，分辨哪些是金屬元素，哪些是非金屬元素。</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請學生發表，還知道哪些金屬元素與非金屬元素。</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以彩色筆將舉例的元素名稱及符號分別寫在牌子的正、反面，並說明元素符號的寫法及中文命名法則。反覆提問學生元素符號及中文名稱，直至學生熟練，再進行紙筆測驗。</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利用事先準備或教室中現有的元素物質，例如鐵、銅線等為例，讓學生認識生活周遭的元素。</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w:t>
            </w:r>
            <w:r w:rsidRPr="004E20D3">
              <w:rPr>
                <w:rFonts w:eastAsia="標楷體"/>
                <w:kern w:val="0"/>
                <w:sz w:val="20"/>
                <w:szCs w:val="20"/>
              </w:rPr>
              <w:t>講解生活中常見元素的性質及用途，並進行錄影帶欣賞。</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w:t>
            </w:r>
            <w:r w:rsidRPr="004E20D3">
              <w:rPr>
                <w:rFonts w:eastAsia="標楷體"/>
                <w:kern w:val="0"/>
                <w:sz w:val="20"/>
                <w:szCs w:val="20"/>
              </w:rPr>
              <w:t>說明某一種元素的特性，評量學生能否依此判斷出是哪一種元素。</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紙筆評量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實作評量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【家政教育】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3-4-3</w:t>
            </w:r>
            <w:r w:rsidRPr="004E20D3">
              <w:rPr>
                <w:rFonts w:eastAsia="標楷體"/>
                <w:kern w:val="0"/>
                <w:sz w:val="20"/>
                <w:szCs w:val="20"/>
              </w:rPr>
              <w:t>建立合宜的生活價值觀。</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3-4-5</w:t>
            </w:r>
            <w:r w:rsidRPr="004E20D3">
              <w:rPr>
                <w:rFonts w:eastAsia="標楷體"/>
                <w:kern w:val="0"/>
                <w:sz w:val="20"/>
                <w:szCs w:val="20"/>
              </w:rPr>
              <w:t>了解有效的資源管理，並應用於生活中。</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4-3-2</w:t>
            </w:r>
            <w:r w:rsidRPr="004E20D3">
              <w:rPr>
                <w:rFonts w:eastAsia="標楷體"/>
                <w:kern w:val="0"/>
                <w:sz w:val="20"/>
                <w:szCs w:val="20"/>
              </w:rPr>
              <w:t>能分析各國之環境保護策略，並與我國之相關做法做比較。</w:t>
            </w:r>
          </w:p>
          <w:p w:rsidR="008A4836" w:rsidRPr="004E20D3" w:rsidRDefault="008A4836" w:rsidP="00A5210B">
            <w:pPr>
              <w:ind w:left="57" w:right="57"/>
              <w:rPr>
                <w:rFonts w:eastAsia="標楷體"/>
                <w:kern w:val="0"/>
                <w:sz w:val="20"/>
                <w:szCs w:val="20"/>
              </w:rPr>
            </w:pPr>
          </w:p>
        </w:tc>
      </w:tr>
      <w:tr w:rsidR="008A4836" w:rsidRPr="00EA345A" w:rsidTr="00C85A9D">
        <w:trPr>
          <w:cantSplit/>
          <w:trHeight w:val="654"/>
        </w:trPr>
        <w:tc>
          <w:tcPr>
            <w:tcW w:w="595" w:type="dxa"/>
            <w:tcBorders>
              <w:left w:val="single" w:sz="12" w:space="0" w:color="auto"/>
            </w:tcBorders>
            <w:vAlign w:val="center"/>
          </w:tcPr>
          <w:p w:rsidR="004E20D3"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4E20D3" w:rsidRDefault="008A4836" w:rsidP="00A5210B">
            <w:pPr>
              <w:jc w:val="center"/>
              <w:rPr>
                <w:rFonts w:ascii="標楷體" w:eastAsia="標楷體" w:hAnsi="標楷體"/>
              </w:rPr>
            </w:pPr>
            <w:r w:rsidRPr="00E52810">
              <w:rPr>
                <w:rFonts w:ascii="標楷體" w:eastAsia="標楷體" w:hAnsi="標楷體" w:hint="eastAsia"/>
              </w:rPr>
              <w:t>十</w:t>
            </w:r>
          </w:p>
          <w:p w:rsidR="004E20D3" w:rsidRDefault="008A4836" w:rsidP="00A5210B">
            <w:pPr>
              <w:jc w:val="center"/>
              <w:rPr>
                <w:rFonts w:ascii="標楷體" w:eastAsia="標楷體" w:hAnsi="標楷體"/>
              </w:rPr>
            </w:pPr>
            <w:r w:rsidRPr="00E52810">
              <w:rPr>
                <w:rFonts w:ascii="標楷體" w:eastAsia="標楷體" w:hAnsi="標楷體" w:hint="eastAsia"/>
              </w:rPr>
              <w:t>八</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8A4836" w:rsidRPr="004E20D3" w:rsidRDefault="004E20D3" w:rsidP="00C85A9D">
            <w:pPr>
              <w:ind w:right="57" w:firstLineChars="100" w:firstLine="200"/>
              <w:jc w:val="both"/>
              <w:rPr>
                <w:rFonts w:eastAsia="標楷體"/>
                <w:kern w:val="0"/>
                <w:sz w:val="20"/>
                <w:szCs w:val="20"/>
              </w:rPr>
            </w:pPr>
            <w:r w:rsidRPr="004E20D3">
              <w:rPr>
                <w:rFonts w:eastAsia="標楷體"/>
                <w:kern w:val="0"/>
                <w:sz w:val="20"/>
                <w:szCs w:val="20"/>
              </w:rPr>
              <w:t>6-3</w:t>
            </w:r>
            <w:r w:rsidRPr="004E20D3">
              <w:rPr>
                <w:rFonts w:eastAsia="標楷體"/>
                <w:kern w:val="0"/>
                <w:sz w:val="20"/>
                <w:szCs w:val="20"/>
              </w:rPr>
              <w:t>原子的結構</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1-4-5-4</w:t>
            </w:r>
            <w:r w:rsidRPr="004E20D3">
              <w:rPr>
                <w:rFonts w:eastAsia="標楷體"/>
                <w:kern w:val="0"/>
                <w:sz w:val="20"/>
                <w:szCs w:val="20"/>
              </w:rPr>
              <w:t>正確運用科學名詞、符號及常用的表達方式。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2-4-4-4</w:t>
            </w:r>
            <w:r w:rsidRPr="004E20D3">
              <w:rPr>
                <w:rFonts w:eastAsia="標楷體"/>
                <w:kern w:val="0"/>
                <w:sz w:val="20"/>
                <w:szCs w:val="20"/>
              </w:rPr>
              <w:t>知道物質是由粒子所組成，週期表上元素性質的週期性。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2-4-4-5</w:t>
            </w:r>
            <w:r w:rsidRPr="004E20D3">
              <w:rPr>
                <w:rFonts w:eastAsia="標楷體"/>
                <w:kern w:val="0"/>
                <w:sz w:val="20"/>
                <w:szCs w:val="20"/>
              </w:rPr>
              <w:t>認識物質的組成和結構，元素與化合物之間的關係，並了解化學反應與原子的重新排列。</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2-4-7-1</w:t>
            </w:r>
            <w:r w:rsidRPr="004E20D3">
              <w:rPr>
                <w:rFonts w:eastAsia="標楷體"/>
                <w:kern w:val="0"/>
                <w:sz w:val="20"/>
                <w:szCs w:val="20"/>
              </w:rPr>
              <w:t>認識化學反應的變化，並指出影響化學反應快慢的因素。</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3-4-0-3</w:t>
            </w:r>
            <w:r w:rsidRPr="004E20D3">
              <w:rPr>
                <w:rFonts w:eastAsia="標楷體"/>
                <w:kern w:val="0"/>
                <w:sz w:val="20"/>
                <w:szCs w:val="20"/>
              </w:rPr>
              <w:t>察覺有些理論彼此之間邏輯上不相關連，甚至相互矛盾，表示尚不完備。好的理論應是有邏輯的、協調一致、且經過考驗的知識體系。</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講解道耳頓提出的原子說，並提問學生道耳頓的原子說內容。</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說明質子、中子、電子的電性及性質。</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引領學生思考肉眼不可見的物質，進而認知物質是由原子組成的概念。</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以金原子的顯微圖片，證明物質放大到最後，可以看到原子的形狀。</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舉例金原子與網球的比例及網球與地球的大小比例，引導學生想像原子的大小。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w:t>
            </w:r>
            <w:r w:rsidRPr="004E20D3">
              <w:rPr>
                <w:rFonts w:eastAsia="標楷體"/>
                <w:kern w:val="0"/>
                <w:sz w:val="20"/>
                <w:szCs w:val="20"/>
              </w:rPr>
              <w:t>整理說明原子的結構，及原子序、質量數的意義。提問學生原子的結構及原子內所含有的粒子及其性質，及原子序、質量數的意義。</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紙筆評量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【家政教育】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3-4-3</w:t>
            </w:r>
            <w:r w:rsidRPr="004E20D3">
              <w:rPr>
                <w:rFonts w:eastAsia="標楷體"/>
                <w:kern w:val="0"/>
                <w:sz w:val="20"/>
                <w:szCs w:val="20"/>
              </w:rPr>
              <w:t>建立合宜的生活價值觀。</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3-4-5</w:t>
            </w:r>
            <w:r w:rsidRPr="004E20D3">
              <w:rPr>
                <w:rFonts w:eastAsia="標楷體"/>
                <w:kern w:val="0"/>
                <w:sz w:val="20"/>
                <w:szCs w:val="20"/>
              </w:rPr>
              <w:t>了解有效的資源管理，並應用於生活中。</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4-3-2</w:t>
            </w:r>
            <w:r w:rsidRPr="004E20D3">
              <w:rPr>
                <w:rFonts w:eastAsia="標楷體"/>
                <w:kern w:val="0"/>
                <w:sz w:val="20"/>
                <w:szCs w:val="20"/>
              </w:rPr>
              <w:t>能分析各國之環境保護策略，並與我國之相關做法做比較。</w:t>
            </w:r>
          </w:p>
          <w:p w:rsidR="008A4836" w:rsidRPr="004E20D3" w:rsidRDefault="008A4836" w:rsidP="00A5210B">
            <w:pPr>
              <w:ind w:left="57" w:right="57"/>
              <w:rPr>
                <w:rFonts w:eastAsia="標楷體"/>
                <w:kern w:val="0"/>
                <w:sz w:val="20"/>
                <w:szCs w:val="20"/>
              </w:rPr>
            </w:pPr>
          </w:p>
        </w:tc>
      </w:tr>
      <w:tr w:rsidR="008A4836" w:rsidRPr="00EA345A" w:rsidTr="00C85A9D">
        <w:trPr>
          <w:cantSplit/>
          <w:trHeight w:val="654"/>
        </w:trPr>
        <w:tc>
          <w:tcPr>
            <w:tcW w:w="595" w:type="dxa"/>
            <w:tcBorders>
              <w:left w:val="single" w:sz="12" w:space="0" w:color="auto"/>
            </w:tcBorders>
            <w:vAlign w:val="center"/>
          </w:tcPr>
          <w:p w:rsidR="004E20D3"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4E20D3" w:rsidRDefault="008A4836" w:rsidP="00A5210B">
            <w:pPr>
              <w:jc w:val="center"/>
              <w:rPr>
                <w:rFonts w:ascii="標楷體" w:eastAsia="標楷體" w:hAnsi="標楷體"/>
              </w:rPr>
            </w:pPr>
            <w:r w:rsidRPr="00E52810">
              <w:rPr>
                <w:rFonts w:ascii="標楷體" w:eastAsia="標楷體" w:hAnsi="標楷體" w:hint="eastAsia"/>
              </w:rPr>
              <w:t>十</w:t>
            </w:r>
          </w:p>
          <w:p w:rsidR="004E20D3" w:rsidRDefault="008A4836" w:rsidP="00A5210B">
            <w:pPr>
              <w:jc w:val="center"/>
              <w:rPr>
                <w:rFonts w:ascii="標楷體" w:eastAsia="標楷體" w:hAnsi="標楷體"/>
              </w:rPr>
            </w:pPr>
            <w:r w:rsidRPr="00E52810">
              <w:rPr>
                <w:rFonts w:ascii="標楷體" w:eastAsia="標楷體" w:hAnsi="標楷體" w:hint="eastAsia"/>
              </w:rPr>
              <w:t>九</w:t>
            </w:r>
          </w:p>
          <w:p w:rsidR="008A4836" w:rsidRPr="00E52810" w:rsidRDefault="008A4836" w:rsidP="00A5210B">
            <w:pPr>
              <w:jc w:val="center"/>
              <w:rPr>
                <w:rFonts w:ascii="標楷體" w:eastAsia="標楷體" w:hAnsi="標楷體"/>
              </w:rPr>
            </w:pPr>
            <w:r w:rsidRPr="00E52810">
              <w:rPr>
                <w:rFonts w:ascii="標楷體" w:eastAsia="標楷體" w:hAnsi="標楷體" w:hint="eastAsia"/>
              </w:rPr>
              <w:t>週</w:t>
            </w:r>
          </w:p>
          <w:p w:rsidR="008A4836" w:rsidRPr="00E52810" w:rsidRDefault="008A4836" w:rsidP="00A5210B">
            <w:pPr>
              <w:jc w:val="center"/>
              <w:rPr>
                <w:rFonts w:ascii="標楷體" w:eastAsia="標楷體" w:hAnsi="標楷體"/>
              </w:rPr>
            </w:pPr>
          </w:p>
        </w:tc>
        <w:tc>
          <w:tcPr>
            <w:tcW w:w="2268" w:type="dxa"/>
            <w:vAlign w:val="center"/>
          </w:tcPr>
          <w:p w:rsidR="008A4836" w:rsidRPr="004E20D3" w:rsidRDefault="004E20D3" w:rsidP="00C85A9D">
            <w:pPr>
              <w:ind w:right="57" w:firstLineChars="100" w:firstLine="200"/>
              <w:jc w:val="both"/>
              <w:rPr>
                <w:rFonts w:eastAsia="標楷體"/>
                <w:kern w:val="0"/>
                <w:sz w:val="20"/>
                <w:szCs w:val="20"/>
              </w:rPr>
            </w:pPr>
            <w:r w:rsidRPr="004E20D3">
              <w:rPr>
                <w:rFonts w:eastAsia="標楷體"/>
                <w:kern w:val="0"/>
                <w:sz w:val="20"/>
                <w:szCs w:val="20"/>
              </w:rPr>
              <w:t>6-4</w:t>
            </w:r>
            <w:r w:rsidRPr="004E20D3">
              <w:rPr>
                <w:rFonts w:eastAsia="標楷體"/>
                <w:kern w:val="0"/>
                <w:sz w:val="20"/>
                <w:szCs w:val="20"/>
              </w:rPr>
              <w:t>元素週期表</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1-4-1-3</w:t>
            </w:r>
            <w:r w:rsidRPr="004E20D3">
              <w:rPr>
                <w:rFonts w:eastAsia="標楷體"/>
                <w:kern w:val="0"/>
                <w:sz w:val="20"/>
                <w:szCs w:val="20"/>
              </w:rPr>
              <w:t>能針對變量的性質，採取合適的度量策略。</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1-4-4-2</w:t>
            </w:r>
            <w:r w:rsidRPr="004E20D3">
              <w:rPr>
                <w:rFonts w:ascii="Times New Roman" w:eastAsia="標楷體" w:hAnsi="Times New Roman"/>
                <w:kern w:val="0"/>
                <w:sz w:val="20"/>
              </w:rPr>
              <w:t>由實驗的結果，獲得研判的論點。</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1-4-5-4</w:t>
            </w:r>
            <w:r w:rsidRPr="004E20D3">
              <w:rPr>
                <w:rFonts w:ascii="Times New Roman" w:eastAsia="標楷體" w:hAnsi="Times New Roman"/>
                <w:kern w:val="0"/>
                <w:sz w:val="20"/>
              </w:rPr>
              <w:t>正確運用科學名詞、符號及常用的表達方式。</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2-4-4-2</w:t>
            </w:r>
            <w:r w:rsidRPr="004E20D3">
              <w:rPr>
                <w:rFonts w:ascii="Times New Roman" w:eastAsia="標楷體" w:hAnsi="Times New Roman"/>
                <w:kern w:val="0"/>
                <w:sz w:val="20"/>
              </w:rPr>
              <w:t>探討物質的物理性質與化學性質。</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2-4-4-4</w:t>
            </w:r>
            <w:r w:rsidRPr="004E20D3">
              <w:rPr>
                <w:rFonts w:ascii="Times New Roman" w:eastAsia="標楷體" w:hAnsi="Times New Roman"/>
                <w:kern w:val="0"/>
                <w:sz w:val="20"/>
              </w:rPr>
              <w:t>知道物質是由粒子所組成，週期表上元素性質的週期性。</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2-4-5-1</w:t>
            </w:r>
            <w:r w:rsidRPr="004E20D3">
              <w:rPr>
                <w:rFonts w:ascii="Times New Roman" w:eastAsia="標楷體" w:hAnsi="Times New Roman"/>
                <w:kern w:val="0"/>
                <w:sz w:val="20"/>
              </w:rPr>
              <w:t>觀察溶液發生交互作用時的顏色變化。</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2-4-7-1</w:t>
            </w:r>
            <w:r w:rsidRPr="004E20D3">
              <w:rPr>
                <w:rFonts w:ascii="Times New Roman" w:eastAsia="標楷體" w:hAnsi="Times New Roman"/>
                <w:kern w:val="0"/>
                <w:sz w:val="20"/>
              </w:rPr>
              <w:t>認識化學反應的變化，並指出影響化學反應快慢的因素。</w:t>
            </w:r>
          </w:p>
        </w:tc>
        <w:tc>
          <w:tcPr>
            <w:tcW w:w="3469" w:type="dxa"/>
          </w:tcPr>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1.</w:t>
            </w:r>
            <w:r w:rsidRPr="004E20D3">
              <w:rPr>
                <w:rFonts w:ascii="Times New Roman" w:eastAsia="標楷體" w:hAnsi="Times New Roman"/>
                <w:kern w:val="0"/>
                <w:sz w:val="20"/>
              </w:rPr>
              <w:t>介紹週期表方格內的符號意義。</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2.</w:t>
            </w:r>
            <w:r w:rsidRPr="004E20D3">
              <w:rPr>
                <w:rFonts w:ascii="Times New Roman" w:eastAsia="標楷體" w:hAnsi="Times New Roman"/>
                <w:kern w:val="0"/>
                <w:sz w:val="20"/>
              </w:rPr>
              <w:t>週期表中元素是按原子序由小而大排列，橫列稱為週期，縱列稱為族，同族元素的化學性質相似。</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3.</w:t>
            </w:r>
            <w:r w:rsidRPr="004E20D3">
              <w:rPr>
                <w:rFonts w:ascii="Times New Roman" w:eastAsia="標楷體" w:hAnsi="Times New Roman"/>
                <w:kern w:val="0"/>
                <w:sz w:val="20"/>
              </w:rPr>
              <w:t>示範鈉、鉀、鐵金屬與水反應的情形，以實驗結果說明課文中有關鈉、鉀性質，以及如何表示鈉、鉀與水的反應式，並作分類的歸納。</w:t>
            </w:r>
          </w:p>
          <w:p w:rsidR="008A4836" w:rsidRPr="004E20D3" w:rsidRDefault="008A4836" w:rsidP="00A5210B">
            <w:pPr>
              <w:pStyle w:val="30"/>
              <w:spacing w:line="240" w:lineRule="auto"/>
              <w:ind w:left="57" w:firstLine="0"/>
              <w:jc w:val="left"/>
              <w:rPr>
                <w:rFonts w:ascii="Times New Roman" w:eastAsia="標楷體" w:hAnsi="Times New Roman"/>
                <w:kern w:val="0"/>
                <w:sz w:val="20"/>
              </w:rPr>
            </w:pPr>
            <w:r w:rsidRPr="004E20D3">
              <w:rPr>
                <w:rFonts w:ascii="Times New Roman" w:eastAsia="標楷體" w:hAnsi="Times New Roman"/>
                <w:kern w:val="0"/>
                <w:sz w:val="20"/>
              </w:rPr>
              <w:t>4.</w:t>
            </w:r>
            <w:r w:rsidRPr="004E20D3">
              <w:rPr>
                <w:rFonts w:ascii="Times New Roman" w:eastAsia="標楷體" w:hAnsi="Times New Roman"/>
                <w:kern w:val="0"/>
                <w:sz w:val="20"/>
              </w:rPr>
              <w:t>以鈉、鉀說明同類元素雖然性質相似，但彼此性質仍有差異。</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紙筆評量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【家政教育】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3-4-3</w:t>
            </w:r>
            <w:r w:rsidRPr="004E20D3">
              <w:rPr>
                <w:rFonts w:eastAsia="標楷體"/>
                <w:kern w:val="0"/>
                <w:sz w:val="20"/>
                <w:szCs w:val="20"/>
              </w:rPr>
              <w:t>建立合宜的生活價值觀。</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3-4-5</w:t>
            </w:r>
            <w:r w:rsidRPr="004E20D3">
              <w:rPr>
                <w:rFonts w:eastAsia="標楷體"/>
                <w:kern w:val="0"/>
                <w:sz w:val="20"/>
                <w:szCs w:val="20"/>
              </w:rPr>
              <w:t>了解有效的資源管理，並應用於生活中。</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4-3-2</w:t>
            </w:r>
            <w:r w:rsidRPr="004E20D3">
              <w:rPr>
                <w:rFonts w:eastAsia="標楷體"/>
                <w:kern w:val="0"/>
                <w:sz w:val="20"/>
                <w:szCs w:val="20"/>
              </w:rPr>
              <w:t>能分析各國之環境保護策略，並與我國之相關做法做比較。</w:t>
            </w:r>
          </w:p>
          <w:p w:rsidR="008A4836" w:rsidRPr="004E20D3" w:rsidRDefault="008A4836" w:rsidP="00A5210B">
            <w:pPr>
              <w:ind w:left="57" w:right="57"/>
              <w:rPr>
                <w:rFonts w:eastAsia="標楷體"/>
                <w:kern w:val="0"/>
                <w:sz w:val="20"/>
                <w:szCs w:val="20"/>
              </w:rPr>
            </w:pPr>
          </w:p>
        </w:tc>
      </w:tr>
      <w:tr w:rsidR="008A4836" w:rsidRPr="00EA345A" w:rsidTr="00C85A9D">
        <w:trPr>
          <w:cantSplit/>
          <w:trHeight w:val="654"/>
        </w:trPr>
        <w:tc>
          <w:tcPr>
            <w:tcW w:w="595" w:type="dxa"/>
            <w:tcBorders>
              <w:left w:val="single" w:sz="12" w:space="0" w:color="auto"/>
            </w:tcBorders>
            <w:vAlign w:val="center"/>
          </w:tcPr>
          <w:p w:rsidR="004E20D3" w:rsidRDefault="008A4836" w:rsidP="00A5210B">
            <w:pPr>
              <w:jc w:val="center"/>
              <w:rPr>
                <w:rFonts w:ascii="標楷體" w:eastAsia="標楷體" w:hAnsi="標楷體"/>
              </w:rPr>
            </w:pPr>
            <w:r w:rsidRPr="00E52810">
              <w:rPr>
                <w:rFonts w:ascii="標楷體" w:eastAsia="標楷體" w:hAnsi="標楷體" w:hint="eastAsia"/>
              </w:rPr>
              <w:lastRenderedPageBreak/>
              <w:t>第</w:t>
            </w:r>
          </w:p>
          <w:p w:rsidR="004E20D3" w:rsidRDefault="008A4836" w:rsidP="00A5210B">
            <w:pPr>
              <w:jc w:val="center"/>
              <w:rPr>
                <w:rFonts w:ascii="標楷體" w:eastAsia="標楷體" w:hAnsi="標楷體"/>
              </w:rPr>
            </w:pPr>
            <w:r w:rsidRPr="00E52810">
              <w:rPr>
                <w:rFonts w:ascii="標楷體" w:eastAsia="標楷體" w:hAnsi="標楷體" w:hint="eastAsia"/>
              </w:rPr>
              <w:t>二</w:t>
            </w:r>
          </w:p>
          <w:p w:rsidR="004E20D3" w:rsidRDefault="008A4836" w:rsidP="00A5210B">
            <w:pPr>
              <w:jc w:val="center"/>
              <w:rPr>
                <w:rFonts w:ascii="標楷體" w:eastAsia="標楷體" w:hAnsi="標楷體"/>
              </w:rPr>
            </w:pPr>
            <w:r w:rsidRPr="00E52810">
              <w:rPr>
                <w:rFonts w:ascii="標楷體" w:eastAsia="標楷體" w:hAnsi="標楷體" w:hint="eastAsia"/>
              </w:rPr>
              <w:t>十</w:t>
            </w:r>
          </w:p>
          <w:p w:rsidR="008A4836" w:rsidRPr="00E52810" w:rsidRDefault="008A4836" w:rsidP="00C85A9D">
            <w:pPr>
              <w:jc w:val="center"/>
              <w:rPr>
                <w:rFonts w:ascii="標楷體" w:eastAsia="標楷體" w:hAnsi="標楷體"/>
              </w:rPr>
            </w:pPr>
            <w:r w:rsidRPr="00E52810">
              <w:rPr>
                <w:rFonts w:ascii="標楷體" w:eastAsia="標楷體" w:hAnsi="標楷體" w:hint="eastAsia"/>
              </w:rPr>
              <w:t>週</w:t>
            </w:r>
          </w:p>
        </w:tc>
        <w:tc>
          <w:tcPr>
            <w:tcW w:w="2268" w:type="dxa"/>
            <w:vAlign w:val="center"/>
          </w:tcPr>
          <w:p w:rsidR="008A4836" w:rsidRPr="004E20D3" w:rsidRDefault="004E20D3" w:rsidP="00C85A9D">
            <w:pPr>
              <w:ind w:right="57" w:firstLineChars="100" w:firstLine="200"/>
              <w:jc w:val="both"/>
              <w:rPr>
                <w:rFonts w:eastAsia="標楷體"/>
                <w:kern w:val="0"/>
                <w:sz w:val="20"/>
                <w:szCs w:val="20"/>
              </w:rPr>
            </w:pPr>
            <w:r w:rsidRPr="004E20D3">
              <w:rPr>
                <w:rFonts w:eastAsia="標楷體"/>
                <w:kern w:val="0"/>
                <w:sz w:val="20"/>
                <w:szCs w:val="20"/>
              </w:rPr>
              <w:t>6-5</w:t>
            </w:r>
            <w:r w:rsidRPr="004E20D3">
              <w:rPr>
                <w:rFonts w:eastAsia="標楷體"/>
                <w:kern w:val="0"/>
                <w:sz w:val="20"/>
                <w:szCs w:val="20"/>
              </w:rPr>
              <w:t>分子</w:t>
            </w:r>
          </w:p>
        </w:tc>
        <w:tc>
          <w:tcPr>
            <w:tcW w:w="4753"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1-4-5-4</w:t>
            </w:r>
            <w:r w:rsidRPr="004E20D3">
              <w:rPr>
                <w:rFonts w:eastAsia="標楷體"/>
                <w:kern w:val="0"/>
                <w:sz w:val="20"/>
                <w:szCs w:val="20"/>
              </w:rPr>
              <w:t>正確運用科學名詞、符號及常用的表達方式。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2-4-4-4</w:t>
            </w:r>
            <w:r w:rsidRPr="004E20D3">
              <w:rPr>
                <w:rFonts w:eastAsia="標楷體"/>
                <w:kern w:val="0"/>
                <w:sz w:val="20"/>
                <w:szCs w:val="20"/>
              </w:rPr>
              <w:t>知道物質是由粒子所組成，週期表上元素性質的週期性。</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2-4-4-5</w:t>
            </w:r>
            <w:r w:rsidRPr="004E20D3">
              <w:rPr>
                <w:rFonts w:eastAsia="標楷體"/>
                <w:kern w:val="0"/>
                <w:sz w:val="20"/>
                <w:szCs w:val="20"/>
              </w:rPr>
              <w:t>認識物質的組成和結構，元素與化合物之間的關係，並了解化學反應與原子的重新排列。</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6-4-2-2</w:t>
            </w:r>
            <w:r w:rsidRPr="004E20D3">
              <w:rPr>
                <w:rFonts w:eastAsia="標楷體"/>
                <w:kern w:val="0"/>
                <w:sz w:val="20"/>
                <w:szCs w:val="20"/>
              </w:rPr>
              <w:t>依現有理論，運用演繹推理，推斷應發生的事。</w:t>
            </w:r>
          </w:p>
          <w:p w:rsidR="008A4836" w:rsidRPr="004E20D3" w:rsidRDefault="008A4836" w:rsidP="00A5210B">
            <w:pPr>
              <w:ind w:left="57" w:right="57"/>
              <w:rPr>
                <w:rFonts w:eastAsia="標楷體"/>
                <w:kern w:val="0"/>
                <w:sz w:val="20"/>
                <w:szCs w:val="20"/>
              </w:rPr>
            </w:pPr>
          </w:p>
          <w:p w:rsidR="008A4836" w:rsidRPr="004E20D3" w:rsidRDefault="008A4836" w:rsidP="00A5210B">
            <w:pPr>
              <w:ind w:left="57" w:right="57"/>
              <w:rPr>
                <w:rFonts w:eastAsia="標楷體"/>
                <w:kern w:val="0"/>
                <w:sz w:val="20"/>
                <w:szCs w:val="20"/>
              </w:rPr>
            </w:pPr>
            <w:r w:rsidRPr="004E20D3">
              <w:rPr>
                <w:rFonts w:eastAsia="標楷體"/>
                <w:kern w:val="0"/>
                <w:sz w:val="20"/>
                <w:szCs w:val="20"/>
              </w:rPr>
              <w:t>【第三次評量週】</w:t>
            </w:r>
          </w:p>
        </w:tc>
        <w:tc>
          <w:tcPr>
            <w:tcW w:w="3469"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使用原子模型組成氫氣分子、氧氣分子、二氧化碳分子、水分子、惰性氣體等的分子模型，使學生知道分子是由原子組成的。</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講解課本分子模型圖，讓學生了解氮氣、氧氣、二氧化碳、水及惰性氣體的分子模型。</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以原子與分子模型解釋元素及化合物的分別、純物質及混合物的差異，說明自然界的物質都是由粒子（原子）組成的。</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w:t>
            </w:r>
            <w:r w:rsidRPr="004E20D3">
              <w:rPr>
                <w:rFonts w:eastAsia="標楷體"/>
                <w:kern w:val="0"/>
                <w:sz w:val="20"/>
                <w:szCs w:val="20"/>
              </w:rPr>
              <w:t>以排列好的各種顏色磁鐵或組合好的原子、分子模型，請學生區分純物質及混合物；並分辨純物質中，哪些是元素或化合物。</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5.</w:t>
            </w:r>
            <w:r w:rsidRPr="004E20D3">
              <w:rPr>
                <w:rFonts w:eastAsia="標楷體"/>
                <w:kern w:val="0"/>
                <w:sz w:val="20"/>
                <w:szCs w:val="20"/>
              </w:rPr>
              <w:t>使用分子模型組成課本各種分子，說明其化學式的寫法。</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6.</w:t>
            </w:r>
            <w:r w:rsidRPr="004E20D3">
              <w:rPr>
                <w:rFonts w:eastAsia="標楷體"/>
                <w:kern w:val="0"/>
                <w:sz w:val="20"/>
                <w:szCs w:val="20"/>
              </w:rPr>
              <w:t>說明分子式的意義。</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7.</w:t>
            </w:r>
            <w:r w:rsidRPr="004E20D3">
              <w:rPr>
                <w:rFonts w:eastAsia="標楷體"/>
                <w:kern w:val="0"/>
                <w:sz w:val="20"/>
                <w:szCs w:val="20"/>
              </w:rPr>
              <w:t>說明金屬元素化學式的寫法。</w:t>
            </w:r>
          </w:p>
        </w:tc>
        <w:tc>
          <w:tcPr>
            <w:tcW w:w="567" w:type="dxa"/>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紙筆評量</w:t>
            </w:r>
          </w:p>
        </w:tc>
        <w:tc>
          <w:tcPr>
            <w:tcW w:w="1932" w:type="dxa"/>
            <w:tcBorders>
              <w:right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【家政教育】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3-4-3</w:t>
            </w:r>
            <w:r w:rsidRPr="004E20D3">
              <w:rPr>
                <w:rFonts w:eastAsia="標楷體"/>
                <w:kern w:val="0"/>
                <w:sz w:val="20"/>
                <w:szCs w:val="20"/>
              </w:rPr>
              <w:t>建立合宜的生活價值觀。</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3-4-5</w:t>
            </w:r>
            <w:r w:rsidRPr="004E20D3">
              <w:rPr>
                <w:rFonts w:eastAsia="標楷體"/>
                <w:kern w:val="0"/>
                <w:sz w:val="20"/>
                <w:szCs w:val="20"/>
              </w:rPr>
              <w:t>了解有效的資源管理，並應用於生活中。</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【環境教育】</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4-3-2</w:t>
            </w:r>
            <w:r w:rsidRPr="004E20D3">
              <w:rPr>
                <w:rFonts w:eastAsia="標楷體"/>
                <w:kern w:val="0"/>
                <w:sz w:val="20"/>
                <w:szCs w:val="20"/>
              </w:rPr>
              <w:t>能分析各國之環境保護策略，並與我國之相關做法做比較。</w:t>
            </w:r>
          </w:p>
        </w:tc>
      </w:tr>
      <w:tr w:rsidR="008A4836" w:rsidRPr="00EA345A" w:rsidTr="00C85A9D">
        <w:trPr>
          <w:cantSplit/>
          <w:trHeight w:val="654"/>
        </w:trPr>
        <w:tc>
          <w:tcPr>
            <w:tcW w:w="595" w:type="dxa"/>
            <w:tcBorders>
              <w:left w:val="single" w:sz="12" w:space="0" w:color="auto"/>
              <w:bottom w:val="single" w:sz="12" w:space="0" w:color="auto"/>
            </w:tcBorders>
            <w:vAlign w:val="center"/>
          </w:tcPr>
          <w:p w:rsidR="004E20D3" w:rsidRDefault="008A4836" w:rsidP="00A5210B">
            <w:pPr>
              <w:jc w:val="center"/>
              <w:rPr>
                <w:rFonts w:ascii="標楷體" w:eastAsia="標楷體" w:hAnsi="標楷體"/>
              </w:rPr>
            </w:pPr>
            <w:r w:rsidRPr="00E52810">
              <w:rPr>
                <w:rFonts w:ascii="標楷體" w:eastAsia="標楷體" w:hAnsi="標楷體" w:hint="eastAsia"/>
              </w:rPr>
              <w:t>第</w:t>
            </w:r>
          </w:p>
          <w:p w:rsidR="004E20D3" w:rsidRDefault="008A4836" w:rsidP="00A5210B">
            <w:pPr>
              <w:jc w:val="center"/>
              <w:rPr>
                <w:rFonts w:ascii="標楷體" w:eastAsia="標楷體" w:hAnsi="標楷體"/>
              </w:rPr>
            </w:pPr>
            <w:r w:rsidRPr="00E52810">
              <w:rPr>
                <w:rFonts w:ascii="標楷體" w:eastAsia="標楷體" w:hAnsi="標楷體" w:hint="eastAsia"/>
              </w:rPr>
              <w:t>二</w:t>
            </w:r>
          </w:p>
          <w:p w:rsidR="004E20D3" w:rsidRDefault="008A4836" w:rsidP="00A5210B">
            <w:pPr>
              <w:jc w:val="center"/>
              <w:rPr>
                <w:rFonts w:ascii="標楷體" w:eastAsia="標楷體" w:hAnsi="標楷體"/>
              </w:rPr>
            </w:pPr>
            <w:r w:rsidRPr="00E52810">
              <w:rPr>
                <w:rFonts w:ascii="標楷體" w:eastAsia="標楷體" w:hAnsi="標楷體" w:hint="eastAsia"/>
              </w:rPr>
              <w:t>十</w:t>
            </w:r>
          </w:p>
          <w:p w:rsidR="004E20D3" w:rsidRDefault="008A4836" w:rsidP="00A5210B">
            <w:pPr>
              <w:jc w:val="center"/>
              <w:rPr>
                <w:rFonts w:ascii="標楷體" w:eastAsia="標楷體" w:hAnsi="標楷體"/>
              </w:rPr>
            </w:pPr>
            <w:r w:rsidRPr="00E52810">
              <w:rPr>
                <w:rFonts w:ascii="標楷體" w:eastAsia="標楷體" w:hAnsi="標楷體" w:hint="eastAsia"/>
              </w:rPr>
              <w:t>一</w:t>
            </w:r>
          </w:p>
          <w:p w:rsidR="008A4836" w:rsidRPr="00C85A9D" w:rsidRDefault="008A4836" w:rsidP="00C85A9D">
            <w:pPr>
              <w:jc w:val="center"/>
              <w:rPr>
                <w:rFonts w:ascii="標楷體" w:eastAsia="標楷體" w:hAnsi="標楷體"/>
              </w:rPr>
            </w:pPr>
            <w:r w:rsidRPr="00E52810">
              <w:rPr>
                <w:rFonts w:ascii="標楷體" w:eastAsia="標楷體" w:hAnsi="標楷體" w:hint="eastAsia"/>
              </w:rPr>
              <w:t>週</w:t>
            </w:r>
          </w:p>
        </w:tc>
        <w:tc>
          <w:tcPr>
            <w:tcW w:w="2268" w:type="dxa"/>
            <w:tcBorders>
              <w:bottom w:val="single" w:sz="12" w:space="0" w:color="auto"/>
            </w:tcBorders>
            <w:vAlign w:val="center"/>
          </w:tcPr>
          <w:p w:rsidR="008A4836" w:rsidRPr="004E20D3" w:rsidRDefault="008A4836" w:rsidP="00C85A9D">
            <w:pPr>
              <w:ind w:left="57" w:right="57" w:firstLineChars="100" w:firstLine="200"/>
              <w:jc w:val="both"/>
              <w:rPr>
                <w:rFonts w:eastAsia="標楷體"/>
                <w:kern w:val="0"/>
                <w:sz w:val="20"/>
                <w:szCs w:val="20"/>
              </w:rPr>
            </w:pPr>
            <w:r w:rsidRPr="004E20D3">
              <w:rPr>
                <w:rFonts w:eastAsia="標楷體"/>
                <w:kern w:val="0"/>
                <w:sz w:val="20"/>
                <w:szCs w:val="20"/>
              </w:rPr>
              <w:t>複習第</w:t>
            </w:r>
            <w:r w:rsidRPr="004E20D3">
              <w:rPr>
                <w:rFonts w:eastAsia="標楷體"/>
                <w:kern w:val="0"/>
                <w:sz w:val="20"/>
                <w:szCs w:val="20"/>
              </w:rPr>
              <w:t>3</w:t>
            </w:r>
            <w:r w:rsidRPr="004E20D3">
              <w:rPr>
                <w:rFonts w:eastAsia="標楷體"/>
                <w:kern w:val="0"/>
                <w:sz w:val="20"/>
                <w:szCs w:val="20"/>
              </w:rPr>
              <w:t>次段考範圍</w:t>
            </w:r>
          </w:p>
          <w:p w:rsidR="008A4836" w:rsidRPr="004E20D3" w:rsidRDefault="008A4836" w:rsidP="00C85A9D">
            <w:pPr>
              <w:ind w:left="57" w:right="57" w:firstLineChars="100" w:firstLine="200"/>
              <w:jc w:val="both"/>
              <w:rPr>
                <w:rFonts w:eastAsia="標楷體"/>
                <w:kern w:val="0"/>
                <w:sz w:val="20"/>
                <w:szCs w:val="20"/>
              </w:rPr>
            </w:pPr>
            <w:r w:rsidRPr="004E20D3">
              <w:rPr>
                <w:rFonts w:eastAsia="標楷體"/>
                <w:kern w:val="0"/>
                <w:sz w:val="20"/>
                <w:szCs w:val="20"/>
              </w:rPr>
              <w:t>【休業式】</w:t>
            </w:r>
          </w:p>
        </w:tc>
        <w:tc>
          <w:tcPr>
            <w:tcW w:w="4753" w:type="dxa"/>
            <w:tcBorders>
              <w:bottom w:val="single" w:sz="12" w:space="0" w:color="auto"/>
            </w:tcBorders>
          </w:tcPr>
          <w:p w:rsidR="008A4836" w:rsidRPr="004E20D3" w:rsidRDefault="008A4836" w:rsidP="00A5210B">
            <w:pPr>
              <w:ind w:right="57"/>
              <w:rPr>
                <w:rFonts w:eastAsia="標楷體"/>
                <w:kern w:val="0"/>
                <w:sz w:val="20"/>
                <w:szCs w:val="20"/>
              </w:rPr>
            </w:pPr>
          </w:p>
          <w:p w:rsidR="008A4836" w:rsidRPr="004E20D3" w:rsidRDefault="008A4836" w:rsidP="00A5210B">
            <w:pPr>
              <w:ind w:left="57" w:right="57"/>
              <w:rPr>
                <w:rFonts w:eastAsia="標楷體"/>
                <w:kern w:val="0"/>
                <w:sz w:val="20"/>
                <w:szCs w:val="20"/>
              </w:rPr>
            </w:pPr>
          </w:p>
        </w:tc>
        <w:tc>
          <w:tcPr>
            <w:tcW w:w="3469" w:type="dxa"/>
            <w:tcBorders>
              <w:bottom w:val="single" w:sz="12" w:space="0" w:color="auto"/>
            </w:tcBorders>
          </w:tcPr>
          <w:p w:rsidR="008A4836" w:rsidRPr="004E20D3" w:rsidRDefault="008A4836" w:rsidP="00A5210B">
            <w:pPr>
              <w:ind w:left="57" w:right="57"/>
              <w:rPr>
                <w:rFonts w:eastAsia="標楷體"/>
                <w:kern w:val="0"/>
                <w:sz w:val="20"/>
                <w:szCs w:val="20"/>
              </w:rPr>
            </w:pPr>
          </w:p>
        </w:tc>
        <w:tc>
          <w:tcPr>
            <w:tcW w:w="567" w:type="dxa"/>
            <w:tcBorders>
              <w:bottom w:val="single" w:sz="12" w:space="0" w:color="auto"/>
            </w:tcBorders>
            <w:vAlign w:val="center"/>
          </w:tcPr>
          <w:p w:rsidR="008A4836" w:rsidRPr="004E20D3" w:rsidRDefault="008A4836" w:rsidP="00A5210B">
            <w:pPr>
              <w:ind w:left="57" w:right="57"/>
              <w:jc w:val="center"/>
              <w:rPr>
                <w:rFonts w:eastAsia="標楷體"/>
                <w:kern w:val="0"/>
                <w:sz w:val="20"/>
                <w:szCs w:val="20"/>
              </w:rPr>
            </w:pPr>
            <w:r w:rsidRPr="004E20D3">
              <w:rPr>
                <w:rFonts w:eastAsia="標楷體"/>
                <w:kern w:val="0"/>
                <w:sz w:val="20"/>
                <w:szCs w:val="20"/>
              </w:rPr>
              <w:t>4</w:t>
            </w:r>
          </w:p>
        </w:tc>
        <w:tc>
          <w:tcPr>
            <w:tcW w:w="1176" w:type="dxa"/>
            <w:tcBorders>
              <w:bottom w:val="single" w:sz="12" w:space="0" w:color="auto"/>
            </w:tcBorders>
          </w:tcPr>
          <w:p w:rsidR="008A4836" w:rsidRPr="004E20D3" w:rsidRDefault="008A4836" w:rsidP="00A5210B">
            <w:pPr>
              <w:ind w:left="57" w:right="57"/>
              <w:rPr>
                <w:rFonts w:eastAsia="標楷體"/>
                <w:kern w:val="0"/>
                <w:sz w:val="20"/>
                <w:szCs w:val="20"/>
              </w:rPr>
            </w:pPr>
            <w:r w:rsidRPr="004E20D3">
              <w:rPr>
                <w:rFonts w:eastAsia="標楷體"/>
                <w:kern w:val="0"/>
                <w:sz w:val="20"/>
                <w:szCs w:val="20"/>
              </w:rPr>
              <w:t>1.</w:t>
            </w:r>
            <w:r w:rsidRPr="004E20D3">
              <w:rPr>
                <w:rFonts w:eastAsia="標楷體"/>
                <w:kern w:val="0"/>
                <w:sz w:val="20"/>
                <w:szCs w:val="20"/>
              </w:rPr>
              <w:t>口頭評量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2.</w:t>
            </w:r>
            <w:r w:rsidRPr="004E20D3">
              <w:rPr>
                <w:rFonts w:eastAsia="標楷體"/>
                <w:kern w:val="0"/>
                <w:sz w:val="20"/>
                <w:szCs w:val="20"/>
              </w:rPr>
              <w:t>實作評量</w:t>
            </w:r>
          </w:p>
          <w:p w:rsidR="008A4836" w:rsidRPr="004E20D3" w:rsidRDefault="008A4836" w:rsidP="00A5210B">
            <w:pPr>
              <w:ind w:left="57" w:right="57"/>
              <w:rPr>
                <w:rFonts w:eastAsia="標楷體"/>
                <w:kern w:val="0"/>
                <w:sz w:val="20"/>
                <w:szCs w:val="20"/>
              </w:rPr>
            </w:pPr>
            <w:r w:rsidRPr="004E20D3">
              <w:rPr>
                <w:rFonts w:eastAsia="標楷體"/>
                <w:kern w:val="0"/>
                <w:sz w:val="20"/>
                <w:szCs w:val="20"/>
              </w:rPr>
              <w:t>3.</w:t>
            </w:r>
            <w:r w:rsidRPr="004E20D3">
              <w:rPr>
                <w:rFonts w:eastAsia="標楷體"/>
                <w:kern w:val="0"/>
                <w:sz w:val="20"/>
                <w:szCs w:val="20"/>
              </w:rPr>
              <w:t>紙筆評量</w:t>
            </w:r>
          </w:p>
        </w:tc>
        <w:tc>
          <w:tcPr>
            <w:tcW w:w="1932" w:type="dxa"/>
            <w:tcBorders>
              <w:bottom w:val="single" w:sz="12" w:space="0" w:color="auto"/>
              <w:right w:val="single" w:sz="12" w:space="0" w:color="auto"/>
            </w:tcBorders>
          </w:tcPr>
          <w:p w:rsidR="008A4836" w:rsidRPr="004E20D3" w:rsidRDefault="008A4836" w:rsidP="00A5210B">
            <w:pPr>
              <w:ind w:left="57" w:right="57"/>
              <w:rPr>
                <w:rFonts w:eastAsia="標楷體"/>
                <w:kern w:val="0"/>
                <w:sz w:val="20"/>
                <w:szCs w:val="20"/>
              </w:rPr>
            </w:pPr>
          </w:p>
        </w:tc>
      </w:tr>
    </w:tbl>
    <w:p w:rsidR="00C85A9D" w:rsidRDefault="00C85A9D" w:rsidP="004848AF">
      <w:pPr>
        <w:spacing w:line="400" w:lineRule="exact"/>
        <w:ind w:right="57"/>
        <w:jc w:val="center"/>
        <w:rPr>
          <w:rFonts w:ascii="標楷體" w:eastAsia="標楷體"/>
          <w:b/>
          <w:sz w:val="28"/>
          <w:szCs w:val="36"/>
        </w:rPr>
      </w:pPr>
    </w:p>
    <w:p w:rsidR="004848AF" w:rsidRPr="00B435AA" w:rsidRDefault="004848AF" w:rsidP="004848AF">
      <w:pPr>
        <w:spacing w:line="400" w:lineRule="exact"/>
        <w:ind w:right="57"/>
        <w:jc w:val="center"/>
        <w:rPr>
          <w:rFonts w:ascii="標楷體" w:eastAsia="標楷體"/>
          <w:b/>
          <w:sz w:val="28"/>
          <w:szCs w:val="36"/>
        </w:rPr>
      </w:pPr>
      <w:r w:rsidRPr="00B435AA">
        <w:rPr>
          <w:rFonts w:ascii="標楷體" w:eastAsia="標楷體" w:hint="eastAsia"/>
          <w:b/>
          <w:sz w:val="28"/>
          <w:szCs w:val="36"/>
        </w:rPr>
        <w:lastRenderedPageBreak/>
        <w:t>臺北市</w:t>
      </w:r>
      <w:r w:rsidRPr="00B435AA">
        <w:rPr>
          <w:rFonts w:ascii="標楷體" w:eastAsia="標楷體" w:hint="eastAsia"/>
          <w:b/>
          <w:sz w:val="28"/>
          <w:szCs w:val="36"/>
          <w:u w:val="single"/>
        </w:rPr>
        <w:t xml:space="preserve">  </w:t>
      </w:r>
      <w:r w:rsidRPr="00B435AA">
        <w:rPr>
          <w:rFonts w:ascii="標楷體" w:eastAsia="標楷體" w:hAnsi="標楷體" w:hint="eastAsia"/>
          <w:b/>
          <w:sz w:val="28"/>
          <w:szCs w:val="36"/>
          <w:u w:val="single"/>
        </w:rPr>
        <w:t xml:space="preserve">北投  </w:t>
      </w:r>
      <w:r w:rsidRPr="00B435AA">
        <w:rPr>
          <w:rFonts w:ascii="標楷體" w:eastAsia="標楷體" w:hint="eastAsia"/>
          <w:b/>
          <w:sz w:val="28"/>
          <w:szCs w:val="36"/>
        </w:rPr>
        <w:t>國民中學</w:t>
      </w:r>
    </w:p>
    <w:p w:rsidR="004848AF" w:rsidRPr="004E20D3" w:rsidRDefault="00B7675B" w:rsidP="004E20D3">
      <w:pPr>
        <w:spacing w:line="400" w:lineRule="exact"/>
        <w:ind w:right="57"/>
        <w:jc w:val="center"/>
        <w:rPr>
          <w:rFonts w:ascii="標楷體" w:eastAsia="標楷體"/>
          <w:b/>
          <w:sz w:val="28"/>
          <w:szCs w:val="36"/>
        </w:rPr>
      </w:pPr>
      <w:r>
        <w:rPr>
          <w:rFonts w:ascii="標楷體" w:eastAsia="標楷體" w:hint="eastAsia"/>
          <w:b/>
          <w:sz w:val="28"/>
          <w:szCs w:val="36"/>
          <w:u w:val="single"/>
        </w:rPr>
        <w:t xml:space="preserve"> 1</w:t>
      </w:r>
      <w:r w:rsidR="004848AF" w:rsidRPr="00B435AA">
        <w:rPr>
          <w:rFonts w:ascii="標楷體" w:eastAsia="標楷體" w:hint="eastAsia"/>
          <w:b/>
          <w:sz w:val="28"/>
          <w:szCs w:val="36"/>
          <w:u w:val="single"/>
        </w:rPr>
        <w:t>0</w:t>
      </w:r>
      <w:r>
        <w:rPr>
          <w:rFonts w:ascii="標楷體" w:eastAsia="標楷體" w:hint="eastAsia"/>
          <w:b/>
          <w:sz w:val="28"/>
          <w:szCs w:val="36"/>
          <w:u w:val="single"/>
        </w:rPr>
        <w:t xml:space="preserve">8 </w:t>
      </w:r>
      <w:r w:rsidR="004848AF" w:rsidRPr="00B435AA">
        <w:rPr>
          <w:rFonts w:ascii="標楷體" w:eastAsia="標楷體" w:hint="eastAsia"/>
          <w:b/>
          <w:sz w:val="28"/>
          <w:szCs w:val="36"/>
          <w:u w:val="single"/>
        </w:rPr>
        <w:t>學年度</w:t>
      </w:r>
      <w:r w:rsidR="004848AF" w:rsidRPr="00B435AA">
        <w:rPr>
          <w:rFonts w:ascii="標楷體" w:eastAsia="標楷體" w:hint="eastAsia"/>
          <w:b/>
          <w:sz w:val="28"/>
          <w:szCs w:val="36"/>
        </w:rPr>
        <w:t>第</w:t>
      </w:r>
      <w:r w:rsidR="004848AF" w:rsidRPr="00B435AA">
        <w:rPr>
          <w:rFonts w:ascii="標楷體" w:eastAsia="標楷體" w:hint="eastAsia"/>
          <w:b/>
          <w:sz w:val="28"/>
          <w:szCs w:val="36"/>
          <w:u w:val="single"/>
        </w:rPr>
        <w:t xml:space="preserve"> </w:t>
      </w:r>
      <w:r w:rsidR="004848AF">
        <w:rPr>
          <w:rFonts w:ascii="標楷體" w:eastAsia="標楷體" w:hint="eastAsia"/>
          <w:b/>
          <w:sz w:val="28"/>
          <w:szCs w:val="36"/>
          <w:u w:val="single"/>
        </w:rPr>
        <w:t>2</w:t>
      </w:r>
      <w:r w:rsidR="004848AF" w:rsidRPr="00B435AA">
        <w:rPr>
          <w:rFonts w:ascii="標楷體" w:eastAsia="標楷體" w:hAnsi="標楷體" w:hint="eastAsia"/>
          <w:b/>
          <w:sz w:val="28"/>
          <w:szCs w:val="36"/>
          <w:u w:val="single"/>
        </w:rPr>
        <w:t xml:space="preserve"> </w:t>
      </w:r>
      <w:r w:rsidR="004848AF" w:rsidRPr="00B435AA">
        <w:rPr>
          <w:rFonts w:ascii="標楷體" w:eastAsia="標楷體" w:hint="eastAsia"/>
          <w:b/>
          <w:sz w:val="28"/>
          <w:szCs w:val="36"/>
        </w:rPr>
        <w:t>學期</w:t>
      </w:r>
      <w:r w:rsidR="004848AF" w:rsidRPr="00B435AA">
        <w:rPr>
          <w:rFonts w:ascii="標楷體" w:eastAsia="標楷體" w:hint="eastAsia"/>
          <w:b/>
          <w:sz w:val="28"/>
          <w:szCs w:val="36"/>
          <w:u w:val="single"/>
        </w:rPr>
        <w:t xml:space="preserve"> </w:t>
      </w:r>
      <w:r w:rsidR="004848AF">
        <w:rPr>
          <w:rFonts w:ascii="標楷體" w:eastAsia="標楷體" w:hint="eastAsia"/>
          <w:b/>
          <w:sz w:val="28"/>
          <w:szCs w:val="36"/>
          <w:u w:val="single"/>
        </w:rPr>
        <w:t>八</w:t>
      </w:r>
      <w:r w:rsidR="004848AF" w:rsidRPr="00B435AA">
        <w:rPr>
          <w:rFonts w:ascii="標楷體" w:eastAsia="標楷體" w:hAnsi="標楷體" w:hint="eastAsia"/>
          <w:b/>
          <w:sz w:val="28"/>
          <w:szCs w:val="36"/>
          <w:u w:val="single"/>
        </w:rPr>
        <w:t xml:space="preserve"> </w:t>
      </w:r>
      <w:r w:rsidR="004848AF" w:rsidRPr="00B435AA">
        <w:rPr>
          <w:rFonts w:ascii="標楷體" w:eastAsia="標楷體" w:hint="eastAsia"/>
          <w:b/>
          <w:sz w:val="28"/>
          <w:szCs w:val="36"/>
        </w:rPr>
        <w:t>年級</w:t>
      </w:r>
      <w:r w:rsidR="004848AF" w:rsidRPr="00B435AA">
        <w:rPr>
          <w:rFonts w:ascii="標楷體" w:eastAsia="標楷體" w:hint="eastAsia"/>
          <w:b/>
          <w:sz w:val="28"/>
          <w:szCs w:val="36"/>
          <w:u w:val="single"/>
        </w:rPr>
        <w:t xml:space="preserve">    </w:t>
      </w:r>
      <w:r w:rsidR="004848AF" w:rsidRPr="00B435AA">
        <w:rPr>
          <w:rFonts w:ascii="標楷體" w:eastAsia="標楷體" w:hAnsi="標楷體" w:hint="eastAsia"/>
          <w:b/>
          <w:sz w:val="28"/>
          <w:szCs w:val="36"/>
          <w:u w:val="single"/>
        </w:rPr>
        <w:t xml:space="preserve">特教資優    </w:t>
      </w:r>
      <w:r w:rsidR="004848AF" w:rsidRPr="00B435AA">
        <w:rPr>
          <w:rFonts w:ascii="標楷體" w:eastAsia="標楷體" w:hint="eastAsia"/>
          <w:b/>
          <w:sz w:val="28"/>
          <w:szCs w:val="36"/>
        </w:rPr>
        <w:t>領域</w:t>
      </w:r>
      <w:r w:rsidR="004848AF" w:rsidRPr="00B435AA">
        <w:rPr>
          <w:rFonts w:ascii="標楷體" w:eastAsia="標楷體" w:hint="eastAsia"/>
          <w:b/>
          <w:sz w:val="28"/>
          <w:szCs w:val="36"/>
          <w:u w:val="single"/>
        </w:rPr>
        <w:t xml:space="preserve">  </w:t>
      </w:r>
      <w:r w:rsidR="004E20D3">
        <w:rPr>
          <w:rFonts w:ascii="標楷體" w:eastAsia="標楷體" w:hAnsi="標楷體" w:hint="eastAsia"/>
          <w:b/>
          <w:sz w:val="28"/>
          <w:szCs w:val="36"/>
          <w:u w:val="single"/>
        </w:rPr>
        <w:t>自然</w:t>
      </w:r>
      <w:r w:rsidR="004848AF" w:rsidRPr="00B435AA">
        <w:rPr>
          <w:rFonts w:ascii="標楷體" w:eastAsia="標楷體" w:hAnsi="標楷體" w:hint="eastAsia"/>
          <w:b/>
          <w:sz w:val="28"/>
          <w:szCs w:val="36"/>
          <w:u w:val="single"/>
        </w:rPr>
        <w:t xml:space="preserve">  </w:t>
      </w:r>
      <w:r w:rsidR="004848AF" w:rsidRPr="00B435AA">
        <w:rPr>
          <w:rFonts w:ascii="標楷體" w:eastAsia="標楷體" w:hint="eastAsia"/>
          <w:b/>
          <w:sz w:val="28"/>
          <w:szCs w:val="36"/>
        </w:rPr>
        <w:t>課程計畫</w:t>
      </w:r>
    </w:p>
    <w:p w:rsidR="008A4836" w:rsidRDefault="008A4836" w:rsidP="008A4836">
      <w:pPr>
        <w:widowControl/>
        <w:rPr>
          <w:rFonts w:ascii="標楷體" w:eastAsia="標楷體" w:hAnsi="標楷體"/>
        </w:rPr>
      </w:pPr>
      <w:r>
        <w:rPr>
          <w:rFonts w:ascii="標楷體" w:eastAsia="標楷體" w:hAnsi="標楷體"/>
        </w:rPr>
        <w:t>10</w:t>
      </w:r>
      <w:r w:rsidR="00B7675B">
        <w:rPr>
          <w:rFonts w:ascii="標楷體" w:eastAsia="標楷體" w:hAnsi="標楷體" w:hint="eastAsia"/>
        </w:rPr>
        <w:t>8</w:t>
      </w:r>
      <w:r>
        <w:rPr>
          <w:rFonts w:ascii="標楷體" w:eastAsia="標楷體" w:hAnsi="標楷體"/>
        </w:rPr>
        <w:t>-2</w:t>
      </w:r>
    </w:p>
    <w:p w:rsidR="008A4836" w:rsidRPr="00911767" w:rsidRDefault="00B7675B" w:rsidP="008A4836">
      <w:pPr>
        <w:rPr>
          <w:rFonts w:ascii="標楷體" w:eastAsia="標楷體" w:hAnsi="標楷體"/>
          <w:b/>
          <w:sz w:val="28"/>
          <w:szCs w:val="28"/>
        </w:rPr>
      </w:pPr>
      <w:r>
        <w:rPr>
          <w:rFonts w:ascii="標楷體" w:eastAsia="標楷體" w:hAnsi="標楷體" w:hint="eastAsia"/>
          <w:b/>
          <w:sz w:val="28"/>
          <w:szCs w:val="28"/>
        </w:rPr>
        <w:t>教科書版本：康軒</w:t>
      </w:r>
      <w:r w:rsidR="008A4836" w:rsidRPr="00911767">
        <w:rPr>
          <w:rFonts w:ascii="標楷體" w:eastAsia="標楷體" w:hAnsi="標楷體" w:hint="eastAsia"/>
          <w:b/>
          <w:sz w:val="28"/>
          <w:szCs w:val="28"/>
        </w:rPr>
        <w:t>版</w:t>
      </w:r>
    </w:p>
    <w:p w:rsidR="008A4836" w:rsidRPr="000E4F8F" w:rsidRDefault="008A4836" w:rsidP="008A4836">
      <w:pPr>
        <w:pStyle w:val="aff"/>
        <w:numPr>
          <w:ilvl w:val="0"/>
          <w:numId w:val="32"/>
        </w:numPr>
        <w:ind w:leftChars="0"/>
        <w:rPr>
          <w:rFonts w:ascii="標楷體" w:eastAsia="標楷體" w:hAnsi="標楷體"/>
        </w:rPr>
      </w:pPr>
      <w:r w:rsidRPr="000E4F8F">
        <w:rPr>
          <w:rFonts w:ascii="標楷體" w:eastAsia="標楷體" w:hAnsi="標楷體" w:hint="eastAsia"/>
        </w:rPr>
        <w:t>本學期學習目標</w:t>
      </w:r>
      <w:r w:rsidRPr="000E4F8F">
        <w:rPr>
          <w:rFonts w:ascii="標楷體" w:eastAsia="標楷體" w:hAnsi="標楷體"/>
        </w:rPr>
        <w:t>:</w:t>
      </w:r>
    </w:p>
    <w:p w:rsidR="008A4836" w:rsidRPr="000E4F8F" w:rsidRDefault="008A4836" w:rsidP="008A4836">
      <w:pPr>
        <w:pStyle w:val="aff"/>
        <w:ind w:leftChars="0"/>
        <w:jc w:val="both"/>
        <w:rPr>
          <w:rFonts w:ascii="標楷體" w:eastAsia="標楷體" w:hAnsi="標楷體"/>
          <w:color w:val="000000"/>
          <w:sz w:val="22"/>
        </w:rPr>
      </w:pPr>
      <w:r w:rsidRPr="000E4F8F">
        <w:rPr>
          <w:rFonts w:ascii="標楷體" w:eastAsia="標楷體" w:hAnsi="標楷體"/>
          <w:color w:val="000000"/>
          <w:sz w:val="22"/>
        </w:rPr>
        <w:t>1.</w:t>
      </w:r>
      <w:r>
        <w:rPr>
          <w:rFonts w:ascii="標楷體" w:eastAsia="標楷體" w:hAnsi="標楷體" w:hint="eastAsia"/>
          <w:color w:val="000000"/>
          <w:sz w:val="22"/>
        </w:rPr>
        <w:t>從實驗與活動中，認識質量守恆與化學反應</w:t>
      </w:r>
      <w:r w:rsidRPr="000E4F8F">
        <w:rPr>
          <w:rFonts w:ascii="標楷體" w:eastAsia="標楷體" w:hAnsi="標楷體" w:hint="eastAsia"/>
          <w:color w:val="000000"/>
          <w:sz w:val="22"/>
        </w:rPr>
        <w:t>。</w:t>
      </w:r>
    </w:p>
    <w:p w:rsidR="008A4836" w:rsidRPr="000E4F8F" w:rsidRDefault="008A4836" w:rsidP="008A4836">
      <w:pPr>
        <w:pStyle w:val="aff"/>
        <w:ind w:leftChars="0"/>
        <w:jc w:val="both"/>
        <w:rPr>
          <w:rFonts w:ascii="標楷體" w:eastAsia="標楷體" w:hAnsi="標楷體"/>
          <w:color w:val="000000"/>
          <w:sz w:val="22"/>
        </w:rPr>
      </w:pPr>
      <w:r w:rsidRPr="000E4F8F">
        <w:rPr>
          <w:rFonts w:ascii="標楷體" w:eastAsia="標楷體" w:hAnsi="標楷體"/>
          <w:color w:val="000000"/>
          <w:sz w:val="22"/>
        </w:rPr>
        <w:t>2.</w:t>
      </w:r>
      <w:r>
        <w:rPr>
          <w:rFonts w:ascii="標楷體" w:eastAsia="標楷體" w:hAnsi="標楷體" w:hint="eastAsia"/>
          <w:color w:val="000000"/>
          <w:sz w:val="22"/>
        </w:rPr>
        <w:t>了解氧化還原在日常生活中的作用</w:t>
      </w:r>
      <w:r w:rsidRPr="000E4F8F">
        <w:rPr>
          <w:rFonts w:ascii="標楷體" w:eastAsia="標楷體" w:hAnsi="標楷體" w:hint="eastAsia"/>
          <w:color w:val="000000"/>
          <w:sz w:val="22"/>
        </w:rPr>
        <w:t>。</w:t>
      </w:r>
    </w:p>
    <w:p w:rsidR="008A4836" w:rsidRPr="000E4F8F" w:rsidRDefault="008A4836" w:rsidP="008A4836">
      <w:pPr>
        <w:pStyle w:val="aff"/>
        <w:ind w:leftChars="0"/>
        <w:jc w:val="both"/>
        <w:rPr>
          <w:rFonts w:ascii="標楷體" w:eastAsia="標楷體" w:hAnsi="標楷體"/>
          <w:color w:val="000000"/>
          <w:sz w:val="22"/>
        </w:rPr>
      </w:pPr>
      <w:r w:rsidRPr="000E4F8F">
        <w:rPr>
          <w:rFonts w:ascii="標楷體" w:eastAsia="標楷體" w:hAnsi="標楷體"/>
          <w:color w:val="000000"/>
          <w:sz w:val="22"/>
        </w:rPr>
        <w:t>3.</w:t>
      </w:r>
      <w:r>
        <w:rPr>
          <w:rFonts w:ascii="標楷體" w:eastAsia="標楷體" w:hAnsi="標楷體" w:hint="eastAsia"/>
          <w:color w:val="000000"/>
          <w:sz w:val="22"/>
        </w:rPr>
        <w:t>藉由實驗認識電解質與酸鹼鹽的特性</w:t>
      </w:r>
      <w:r w:rsidRPr="000E4F8F">
        <w:rPr>
          <w:rFonts w:ascii="標楷體" w:eastAsia="標楷體" w:hAnsi="標楷體" w:hint="eastAsia"/>
          <w:color w:val="000000"/>
          <w:sz w:val="22"/>
        </w:rPr>
        <w:t>。</w:t>
      </w:r>
    </w:p>
    <w:p w:rsidR="008A4836" w:rsidRDefault="008A4836" w:rsidP="008A4836">
      <w:pPr>
        <w:pStyle w:val="aff"/>
        <w:ind w:leftChars="0"/>
        <w:jc w:val="both"/>
        <w:rPr>
          <w:rFonts w:ascii="標楷體" w:eastAsia="標楷體" w:hAnsi="標楷體"/>
          <w:color w:val="000000"/>
          <w:sz w:val="22"/>
        </w:rPr>
      </w:pPr>
      <w:r w:rsidRPr="000E4F8F">
        <w:rPr>
          <w:rFonts w:ascii="標楷體" w:eastAsia="標楷體" w:hAnsi="標楷體"/>
          <w:color w:val="000000"/>
          <w:sz w:val="22"/>
        </w:rPr>
        <w:t>4.</w:t>
      </w:r>
      <w:r>
        <w:rPr>
          <w:rFonts w:ascii="標楷體" w:eastAsia="標楷體" w:hAnsi="標楷體" w:hint="eastAsia"/>
          <w:color w:val="000000"/>
          <w:sz w:val="22"/>
        </w:rPr>
        <w:t>了解反應速率快慢的影響因素與反應平衡的條件</w:t>
      </w:r>
      <w:r w:rsidRPr="000E4F8F">
        <w:rPr>
          <w:rFonts w:ascii="標楷體" w:eastAsia="標楷體" w:hAnsi="標楷體" w:hint="eastAsia"/>
          <w:color w:val="000000"/>
          <w:sz w:val="22"/>
        </w:rPr>
        <w:t>。</w:t>
      </w:r>
    </w:p>
    <w:p w:rsidR="008A4836" w:rsidRPr="00D97AE8" w:rsidRDefault="008A4836" w:rsidP="008A4836">
      <w:pPr>
        <w:pStyle w:val="aff"/>
        <w:ind w:leftChars="0"/>
        <w:jc w:val="both"/>
        <w:rPr>
          <w:rFonts w:ascii="標楷體" w:eastAsia="標楷體" w:hAnsi="標楷體"/>
          <w:color w:val="000000"/>
          <w:sz w:val="22"/>
        </w:rPr>
      </w:pPr>
      <w:r>
        <w:rPr>
          <w:rFonts w:ascii="標楷體" w:eastAsia="標楷體" w:hAnsi="標楷體" w:hint="eastAsia"/>
          <w:color w:val="000000"/>
          <w:sz w:val="22"/>
        </w:rPr>
        <w:t>5.認識有機化合物在日常生活中的應用</w:t>
      </w:r>
    </w:p>
    <w:p w:rsidR="008A4836" w:rsidRPr="00D97AE8" w:rsidRDefault="008A4836" w:rsidP="008A4836">
      <w:pPr>
        <w:pStyle w:val="aff"/>
        <w:ind w:leftChars="0"/>
        <w:jc w:val="both"/>
        <w:rPr>
          <w:rFonts w:ascii="標楷體" w:eastAsia="標楷體" w:hAnsi="標楷體"/>
          <w:color w:val="000000"/>
          <w:sz w:val="22"/>
        </w:rPr>
      </w:pPr>
      <w:r>
        <w:rPr>
          <w:rFonts w:ascii="標楷體" w:eastAsia="標楷體" w:hAnsi="標楷體" w:hint="eastAsia"/>
          <w:color w:val="000000"/>
          <w:sz w:val="22"/>
        </w:rPr>
        <w:t>6.了解力的效應與各種力的特性</w:t>
      </w:r>
    </w:p>
    <w:p w:rsidR="008A4836" w:rsidRPr="007F602B" w:rsidRDefault="008A4836" w:rsidP="008A4836">
      <w:pPr>
        <w:pStyle w:val="aff"/>
        <w:numPr>
          <w:ilvl w:val="0"/>
          <w:numId w:val="32"/>
        </w:numPr>
        <w:ind w:leftChars="0"/>
        <w:rPr>
          <w:rFonts w:ascii="標楷體" w:eastAsia="標楷體" w:hAnsi="標楷體"/>
        </w:rPr>
      </w:pPr>
      <w:r>
        <w:rPr>
          <w:rFonts w:ascii="標楷體" w:eastAsia="標楷體" w:hAnsi="標楷體" w:hint="eastAsia"/>
        </w:rPr>
        <w:t>本學期各單元內涵</w:t>
      </w:r>
      <w:r>
        <w:rPr>
          <w:rFonts w:ascii="新細明體" w:hAnsi="新細明體" w:hint="eastAsia"/>
        </w:rPr>
        <w:t>：</w:t>
      </w:r>
    </w:p>
    <w:tbl>
      <w:tblPr>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5"/>
        <w:gridCol w:w="2268"/>
        <w:gridCol w:w="5665"/>
        <w:gridCol w:w="2121"/>
        <w:gridCol w:w="578"/>
        <w:gridCol w:w="1134"/>
        <w:gridCol w:w="2031"/>
      </w:tblGrid>
      <w:tr w:rsidR="008A4836" w:rsidRPr="00EA345A" w:rsidTr="00274786">
        <w:trPr>
          <w:tblHeader/>
        </w:trPr>
        <w:tc>
          <w:tcPr>
            <w:tcW w:w="595" w:type="dxa"/>
            <w:tcBorders>
              <w:top w:val="single" w:sz="12" w:space="0" w:color="auto"/>
              <w:left w:val="single" w:sz="12" w:space="0" w:color="auto"/>
              <w:bottom w:val="single" w:sz="12" w:space="0" w:color="auto"/>
            </w:tcBorders>
            <w:vAlign w:val="center"/>
          </w:tcPr>
          <w:p w:rsidR="008A4836" w:rsidRPr="00E52810" w:rsidRDefault="008A4836" w:rsidP="00A5210B">
            <w:pPr>
              <w:jc w:val="center"/>
              <w:rPr>
                <w:rFonts w:ascii="標楷體" w:eastAsia="標楷體" w:hAnsi="標楷體"/>
                <w:color w:val="000000"/>
              </w:rPr>
            </w:pPr>
            <w:r w:rsidRPr="00E52810">
              <w:rPr>
                <w:rFonts w:ascii="標楷體" w:eastAsia="標楷體" w:hAnsi="標楷體" w:hint="eastAsia"/>
                <w:color w:val="000000"/>
              </w:rPr>
              <w:t>週次</w:t>
            </w:r>
          </w:p>
        </w:tc>
        <w:tc>
          <w:tcPr>
            <w:tcW w:w="2268" w:type="dxa"/>
            <w:tcBorders>
              <w:top w:val="single" w:sz="12" w:space="0" w:color="auto"/>
              <w:bottom w:val="single" w:sz="12" w:space="0" w:color="auto"/>
            </w:tcBorders>
          </w:tcPr>
          <w:p w:rsidR="008A4836" w:rsidRPr="00E52810" w:rsidRDefault="008A4836" w:rsidP="00A5210B">
            <w:pPr>
              <w:jc w:val="center"/>
              <w:rPr>
                <w:rFonts w:ascii="標楷體" w:eastAsia="標楷體" w:hAnsi="標楷體"/>
                <w:color w:val="000000"/>
              </w:rPr>
            </w:pPr>
            <w:r w:rsidRPr="00E52810">
              <w:rPr>
                <w:rFonts w:ascii="標楷體" w:eastAsia="標楷體" w:hAnsi="標楷體" w:hint="eastAsia"/>
                <w:color w:val="000000"/>
              </w:rPr>
              <w:t>教學單元</w:t>
            </w:r>
          </w:p>
        </w:tc>
        <w:tc>
          <w:tcPr>
            <w:tcW w:w="5665" w:type="dxa"/>
            <w:tcBorders>
              <w:top w:val="single" w:sz="12" w:space="0" w:color="auto"/>
              <w:bottom w:val="single" w:sz="12" w:space="0" w:color="auto"/>
            </w:tcBorders>
            <w:vAlign w:val="center"/>
          </w:tcPr>
          <w:p w:rsidR="008A4836" w:rsidRPr="00E52810" w:rsidRDefault="008A4836" w:rsidP="00A5210B">
            <w:pPr>
              <w:jc w:val="center"/>
              <w:rPr>
                <w:rFonts w:ascii="標楷體" w:eastAsia="標楷體" w:hAnsi="標楷體"/>
                <w:color w:val="000000"/>
              </w:rPr>
            </w:pPr>
            <w:r w:rsidRPr="00E52810">
              <w:rPr>
                <w:rFonts w:ascii="標楷體" w:eastAsia="標楷體" w:hAnsi="標楷體" w:hint="eastAsia"/>
                <w:color w:val="000000"/>
              </w:rPr>
              <w:t>能力指標</w:t>
            </w:r>
          </w:p>
        </w:tc>
        <w:tc>
          <w:tcPr>
            <w:tcW w:w="2121" w:type="dxa"/>
            <w:tcBorders>
              <w:top w:val="single" w:sz="12" w:space="0" w:color="auto"/>
              <w:bottom w:val="single" w:sz="12" w:space="0" w:color="auto"/>
            </w:tcBorders>
            <w:vAlign w:val="center"/>
          </w:tcPr>
          <w:p w:rsidR="008A4836" w:rsidRPr="00E52810" w:rsidRDefault="008A4836" w:rsidP="00A5210B">
            <w:pPr>
              <w:jc w:val="center"/>
              <w:rPr>
                <w:rFonts w:ascii="標楷體" w:eastAsia="標楷體" w:hAnsi="標楷體"/>
                <w:color w:val="000000"/>
              </w:rPr>
            </w:pPr>
            <w:r w:rsidRPr="00E52810">
              <w:rPr>
                <w:rFonts w:ascii="標楷體" w:eastAsia="標楷體" w:hAnsi="標楷體" w:hint="eastAsia"/>
                <w:color w:val="000000"/>
                <w:spacing w:val="-10"/>
              </w:rPr>
              <w:t>主題或單元活動內容</w:t>
            </w:r>
          </w:p>
        </w:tc>
        <w:tc>
          <w:tcPr>
            <w:tcW w:w="578" w:type="dxa"/>
            <w:tcBorders>
              <w:top w:val="single" w:sz="12" w:space="0" w:color="auto"/>
              <w:bottom w:val="single" w:sz="12" w:space="0" w:color="auto"/>
            </w:tcBorders>
            <w:vAlign w:val="center"/>
          </w:tcPr>
          <w:p w:rsidR="008A4836" w:rsidRPr="00E52810" w:rsidRDefault="008A4836" w:rsidP="00A5210B">
            <w:pPr>
              <w:jc w:val="center"/>
              <w:rPr>
                <w:rFonts w:ascii="標楷體" w:eastAsia="標楷體" w:hAnsi="標楷體"/>
                <w:color w:val="000000"/>
              </w:rPr>
            </w:pPr>
            <w:r w:rsidRPr="00E52810">
              <w:rPr>
                <w:rFonts w:ascii="標楷體" w:eastAsia="標楷體" w:hAnsi="標楷體" w:hint="eastAsia"/>
                <w:color w:val="000000"/>
              </w:rPr>
              <w:t>節數</w:t>
            </w:r>
          </w:p>
        </w:tc>
        <w:tc>
          <w:tcPr>
            <w:tcW w:w="1134" w:type="dxa"/>
            <w:tcBorders>
              <w:top w:val="single" w:sz="12" w:space="0" w:color="auto"/>
              <w:bottom w:val="single" w:sz="12" w:space="0" w:color="auto"/>
            </w:tcBorders>
            <w:vAlign w:val="center"/>
          </w:tcPr>
          <w:p w:rsidR="008A4836" w:rsidRPr="00E52810" w:rsidRDefault="008A4836" w:rsidP="00A5210B">
            <w:pPr>
              <w:jc w:val="center"/>
              <w:rPr>
                <w:rFonts w:ascii="標楷體" w:eastAsia="標楷體" w:hAnsi="標楷體"/>
                <w:color w:val="000000"/>
              </w:rPr>
            </w:pPr>
            <w:r w:rsidRPr="00E52810">
              <w:rPr>
                <w:rFonts w:ascii="標楷體" w:eastAsia="標楷體" w:hAnsi="標楷體" w:hint="eastAsia"/>
                <w:color w:val="000000"/>
              </w:rPr>
              <w:t>評量方式</w:t>
            </w:r>
          </w:p>
        </w:tc>
        <w:tc>
          <w:tcPr>
            <w:tcW w:w="2031" w:type="dxa"/>
            <w:tcBorders>
              <w:top w:val="single" w:sz="12" w:space="0" w:color="auto"/>
              <w:bottom w:val="single" w:sz="12" w:space="0" w:color="auto"/>
              <w:right w:val="single" w:sz="12" w:space="0" w:color="auto"/>
            </w:tcBorders>
            <w:vAlign w:val="center"/>
          </w:tcPr>
          <w:p w:rsidR="008A4836" w:rsidRPr="00E52810" w:rsidRDefault="008A4836" w:rsidP="00A5210B">
            <w:pPr>
              <w:jc w:val="center"/>
              <w:rPr>
                <w:rFonts w:ascii="標楷體" w:eastAsia="標楷體" w:hAnsi="標楷體"/>
                <w:color w:val="000000"/>
              </w:rPr>
            </w:pPr>
            <w:r w:rsidRPr="00E52810">
              <w:rPr>
                <w:rFonts w:ascii="標楷體" w:eastAsia="標楷體" w:hAnsi="標楷體" w:hint="eastAsia"/>
                <w:color w:val="000000"/>
              </w:rPr>
              <w:t>重大議題</w:t>
            </w:r>
          </w:p>
        </w:tc>
      </w:tr>
      <w:tr w:rsidR="008A4836" w:rsidRPr="00EA345A" w:rsidTr="006F728C">
        <w:trPr>
          <w:tblHeader/>
        </w:trPr>
        <w:tc>
          <w:tcPr>
            <w:tcW w:w="595" w:type="dxa"/>
            <w:tcBorders>
              <w:top w:val="single" w:sz="12" w:space="0" w:color="auto"/>
              <w:left w:val="single" w:sz="12" w:space="0" w:color="auto"/>
              <w:bottom w:val="single" w:sz="12" w:space="0" w:color="auto"/>
            </w:tcBorders>
            <w:vAlign w:val="center"/>
          </w:tcPr>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t>第</w:t>
            </w:r>
          </w:p>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t>一</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8A4836" w:rsidRPr="006F728C" w:rsidRDefault="00274786" w:rsidP="006F728C">
            <w:pPr>
              <w:ind w:right="57" w:firstLineChars="100" w:firstLine="200"/>
              <w:jc w:val="both"/>
              <w:rPr>
                <w:rFonts w:eastAsia="標楷體"/>
                <w:color w:val="000000"/>
                <w:sz w:val="20"/>
                <w:szCs w:val="20"/>
              </w:rPr>
            </w:pPr>
            <w:r w:rsidRPr="006F728C">
              <w:rPr>
                <w:rFonts w:eastAsia="標楷體"/>
                <w:color w:val="000000"/>
                <w:sz w:val="20"/>
                <w:szCs w:val="20"/>
              </w:rPr>
              <w:t>1-1</w:t>
            </w:r>
            <w:r w:rsidRPr="006F728C">
              <w:rPr>
                <w:rFonts w:eastAsia="標楷體"/>
                <w:color w:val="000000"/>
                <w:sz w:val="20"/>
                <w:szCs w:val="20"/>
              </w:rPr>
              <w:t>質量守恆</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1-4-4-2</w:t>
            </w:r>
            <w:r w:rsidRPr="006F728C">
              <w:rPr>
                <w:rFonts w:eastAsia="標楷體"/>
                <w:sz w:val="20"/>
                <w:szCs w:val="20"/>
              </w:rPr>
              <w:t>知道由本量與誤差量的比較，瞭解估計的意義。</w:t>
            </w:r>
          </w:p>
          <w:p w:rsidR="008A4836" w:rsidRPr="006F728C" w:rsidRDefault="008A4836" w:rsidP="00A5210B">
            <w:pPr>
              <w:spacing w:line="240" w:lineRule="atLeast"/>
              <w:rPr>
                <w:rFonts w:eastAsia="標楷體"/>
                <w:sz w:val="20"/>
                <w:szCs w:val="20"/>
              </w:rPr>
            </w:pPr>
            <w:r w:rsidRPr="006F728C">
              <w:rPr>
                <w:rFonts w:eastAsia="標楷體"/>
                <w:sz w:val="20"/>
                <w:szCs w:val="20"/>
              </w:rPr>
              <w:t>1-4-5-3</w:t>
            </w:r>
            <w:r w:rsidRPr="006F728C">
              <w:rPr>
                <w:rFonts w:eastAsia="標楷體"/>
                <w:sz w:val="20"/>
                <w:szCs w:val="20"/>
              </w:rPr>
              <w:t>將研究的內容作有條理的，科學性的陳述。</w:t>
            </w:r>
          </w:p>
          <w:p w:rsidR="008A4836" w:rsidRPr="006F728C" w:rsidRDefault="008A4836" w:rsidP="00A5210B">
            <w:pPr>
              <w:spacing w:line="240" w:lineRule="atLeast"/>
              <w:rPr>
                <w:rFonts w:eastAsia="標楷體"/>
                <w:sz w:val="20"/>
                <w:szCs w:val="20"/>
              </w:rPr>
            </w:pPr>
            <w:r w:rsidRPr="006F728C">
              <w:rPr>
                <w:rFonts w:eastAsia="標楷體"/>
                <w:sz w:val="20"/>
                <w:szCs w:val="20"/>
              </w:rPr>
              <w:t>2-4-5-1</w:t>
            </w:r>
            <w:r w:rsidRPr="006F728C">
              <w:rPr>
                <w:rFonts w:eastAsia="標楷體"/>
                <w:sz w:val="20"/>
                <w:szCs w:val="20"/>
              </w:rPr>
              <w:t>觀察溶液發生交互作用時的顏色變化。</w:t>
            </w:r>
          </w:p>
          <w:p w:rsidR="008A4836" w:rsidRPr="006F728C" w:rsidRDefault="008A4836" w:rsidP="00A5210B">
            <w:pPr>
              <w:spacing w:line="240" w:lineRule="atLeast"/>
              <w:rPr>
                <w:rFonts w:eastAsia="標楷體"/>
                <w:sz w:val="20"/>
                <w:szCs w:val="20"/>
              </w:rPr>
            </w:pPr>
            <w:r w:rsidRPr="006F728C">
              <w:rPr>
                <w:rFonts w:eastAsia="標楷體"/>
                <w:sz w:val="20"/>
                <w:szCs w:val="20"/>
              </w:rPr>
              <w:t>2-4-7-1</w:t>
            </w:r>
            <w:r w:rsidRPr="006F728C">
              <w:rPr>
                <w:rFonts w:eastAsia="標楷體"/>
                <w:sz w:val="20"/>
                <w:szCs w:val="20"/>
              </w:rPr>
              <w:t>認識化學反應的變化，並指出影響化學反應快慢的因素。</w:t>
            </w:r>
          </w:p>
          <w:p w:rsidR="008A4836" w:rsidRPr="006F728C" w:rsidRDefault="008A4836" w:rsidP="00A5210B">
            <w:pPr>
              <w:spacing w:line="240" w:lineRule="atLeast"/>
              <w:rPr>
                <w:rFonts w:eastAsia="標楷體"/>
                <w:sz w:val="20"/>
                <w:szCs w:val="20"/>
              </w:rPr>
            </w:pPr>
            <w:r w:rsidRPr="006F728C">
              <w:rPr>
                <w:rFonts w:eastAsia="標楷體"/>
                <w:sz w:val="20"/>
                <w:szCs w:val="20"/>
              </w:rPr>
              <w:t>2-4-7-3</w:t>
            </w:r>
            <w:r w:rsidRPr="006F728C">
              <w:rPr>
                <w:rFonts w:eastAsia="標楷體"/>
                <w:sz w:val="20"/>
                <w:szCs w:val="20"/>
              </w:rPr>
              <w:t>認識化學變化的吸熱、放熱反應。</w:t>
            </w:r>
          </w:p>
          <w:p w:rsidR="008A4836" w:rsidRPr="006F728C" w:rsidRDefault="008A4836" w:rsidP="00A5210B">
            <w:pPr>
              <w:spacing w:line="240" w:lineRule="atLeast"/>
              <w:rPr>
                <w:rFonts w:eastAsia="標楷體"/>
                <w:sz w:val="20"/>
                <w:szCs w:val="20"/>
              </w:rPr>
            </w:pPr>
            <w:r w:rsidRPr="006F728C">
              <w:rPr>
                <w:rFonts w:eastAsia="標楷體"/>
                <w:sz w:val="20"/>
                <w:szCs w:val="20"/>
              </w:rPr>
              <w:t>3-4-0-1</w:t>
            </w:r>
            <w:r w:rsidRPr="006F728C">
              <w:rPr>
                <w:rFonts w:eastAsia="標楷體"/>
                <w:sz w:val="20"/>
                <w:szCs w:val="20"/>
              </w:rPr>
              <w:t>體會「科學」是經由探究、驗證獲得的知識。</w:t>
            </w:r>
          </w:p>
          <w:p w:rsidR="008A4836" w:rsidRPr="006F728C" w:rsidRDefault="008A4836" w:rsidP="00A5210B">
            <w:pPr>
              <w:spacing w:line="240" w:lineRule="atLeast"/>
              <w:rPr>
                <w:rFonts w:eastAsia="標楷體"/>
                <w:sz w:val="20"/>
                <w:szCs w:val="20"/>
              </w:rPr>
            </w:pPr>
            <w:r w:rsidRPr="006F728C">
              <w:rPr>
                <w:rFonts w:eastAsia="標楷體"/>
                <w:sz w:val="20"/>
                <w:szCs w:val="20"/>
              </w:rPr>
              <w:t>5-4-1-1</w:t>
            </w:r>
            <w:r w:rsidRPr="006F728C">
              <w:rPr>
                <w:rFonts w:eastAsia="標楷體"/>
                <w:sz w:val="20"/>
                <w:szCs w:val="20"/>
              </w:rPr>
              <w:t>知道細心的觀察以及嚴謹的思辨，才能獲得可信的知識。</w:t>
            </w:r>
          </w:p>
          <w:p w:rsidR="008A4836" w:rsidRPr="006F728C" w:rsidRDefault="008A4836" w:rsidP="00A5210B">
            <w:pPr>
              <w:spacing w:line="240" w:lineRule="atLeast"/>
              <w:rPr>
                <w:rFonts w:eastAsia="標楷體"/>
                <w:sz w:val="20"/>
                <w:szCs w:val="20"/>
              </w:rPr>
            </w:pPr>
            <w:r w:rsidRPr="006F728C">
              <w:rPr>
                <w:rFonts w:eastAsia="標楷體"/>
                <w:sz w:val="20"/>
                <w:szCs w:val="20"/>
              </w:rPr>
              <w:t>5-4-1-3</w:t>
            </w:r>
            <w:r w:rsidRPr="006F728C">
              <w:rPr>
                <w:rFonts w:eastAsia="標楷體"/>
                <w:sz w:val="20"/>
                <w:szCs w:val="20"/>
              </w:rPr>
              <w:t>瞭解科學探索，就是一種心智開發的活動。</w:t>
            </w:r>
          </w:p>
          <w:p w:rsidR="008A4836" w:rsidRPr="006F728C" w:rsidRDefault="008A4836" w:rsidP="00A5210B">
            <w:pPr>
              <w:spacing w:line="240" w:lineRule="atLeast"/>
              <w:rPr>
                <w:rFonts w:eastAsia="標楷體"/>
                <w:sz w:val="20"/>
                <w:szCs w:val="20"/>
              </w:rPr>
            </w:pPr>
            <w:r w:rsidRPr="006F728C">
              <w:rPr>
                <w:rFonts w:eastAsia="標楷體"/>
                <w:sz w:val="20"/>
                <w:szCs w:val="20"/>
              </w:rPr>
              <w:t>6-4-1-1</w:t>
            </w:r>
            <w:r w:rsidRPr="006F728C">
              <w:rPr>
                <w:rFonts w:eastAsia="標楷體"/>
                <w:sz w:val="20"/>
                <w:szCs w:val="20"/>
              </w:rPr>
              <w:t>在同類事件，但由不同來源的資料中，彙整出一通則性</w:t>
            </w:r>
            <w:r w:rsidRPr="006F728C">
              <w:rPr>
                <w:rFonts w:eastAsia="標楷體"/>
                <w:sz w:val="20"/>
                <w:szCs w:val="20"/>
              </w:rPr>
              <w:t>(</w:t>
            </w:r>
            <w:r w:rsidRPr="006F728C">
              <w:rPr>
                <w:rFonts w:eastAsia="標楷體"/>
                <w:sz w:val="20"/>
                <w:szCs w:val="20"/>
              </w:rPr>
              <w:t>例如認定若溫度很高，物質都會氣化</w:t>
            </w:r>
            <w:r w:rsidRPr="006F728C">
              <w:rPr>
                <w:rFonts w:eastAsia="標楷體"/>
                <w:sz w:val="20"/>
                <w:szCs w:val="20"/>
              </w:rPr>
              <w:t>)</w:t>
            </w:r>
            <w:r w:rsidRPr="006F728C">
              <w:rPr>
                <w:rFonts w:eastAsia="標楷體"/>
                <w:sz w:val="20"/>
                <w:szCs w:val="20"/>
              </w:rPr>
              <w:t>。</w:t>
            </w:r>
          </w:p>
          <w:p w:rsidR="008A4836" w:rsidRPr="006F728C" w:rsidRDefault="008A4836" w:rsidP="00A5210B">
            <w:pPr>
              <w:spacing w:line="240" w:lineRule="atLeast"/>
              <w:rPr>
                <w:rFonts w:eastAsia="標楷體"/>
                <w:sz w:val="20"/>
                <w:szCs w:val="20"/>
              </w:rPr>
            </w:pPr>
            <w:r w:rsidRPr="006F728C">
              <w:rPr>
                <w:rFonts w:eastAsia="標楷體"/>
                <w:sz w:val="20"/>
                <w:szCs w:val="20"/>
              </w:rPr>
              <w:t>7-4-0-4</w:t>
            </w:r>
            <w:r w:rsidRPr="006F728C">
              <w:rPr>
                <w:rFonts w:eastAsia="標楷體"/>
                <w:sz w:val="20"/>
                <w:szCs w:val="20"/>
              </w:rPr>
              <w:t>接受一個理論或說法時，用科學知識和方法去分析判斷。</w:t>
            </w:r>
          </w:p>
        </w:tc>
        <w:tc>
          <w:tcPr>
            <w:tcW w:w="2121" w:type="dxa"/>
            <w:tcBorders>
              <w:top w:val="single" w:sz="12" w:space="0" w:color="auto"/>
              <w:bottom w:val="single" w:sz="12" w:space="0" w:color="auto"/>
            </w:tcBorders>
            <w:vAlign w:val="center"/>
          </w:tcPr>
          <w:p w:rsidR="008A4836" w:rsidRPr="006F728C" w:rsidRDefault="008A4836" w:rsidP="00274786">
            <w:pPr>
              <w:spacing w:line="240" w:lineRule="atLeast"/>
              <w:rPr>
                <w:rFonts w:eastAsia="標楷體"/>
                <w:sz w:val="20"/>
                <w:szCs w:val="20"/>
              </w:rPr>
            </w:pPr>
            <w:r w:rsidRPr="006F728C">
              <w:rPr>
                <w:rFonts w:eastAsia="標楷體"/>
                <w:sz w:val="20"/>
                <w:szCs w:val="20"/>
              </w:rPr>
              <w:t>1.</w:t>
            </w:r>
            <w:r w:rsidRPr="006F728C">
              <w:rPr>
                <w:rFonts w:eastAsia="標楷體"/>
                <w:sz w:val="20"/>
                <w:szCs w:val="20"/>
              </w:rPr>
              <w:t>引導學生認識化學變化涉及顏色改變與量的變化。</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8A4836" w:rsidRPr="006F728C" w:rsidRDefault="004E20D3" w:rsidP="004E20D3">
            <w:pPr>
              <w:rPr>
                <w:rFonts w:eastAsia="標楷體"/>
                <w:color w:val="000000"/>
                <w:sz w:val="20"/>
                <w:szCs w:val="20"/>
              </w:rPr>
            </w:pPr>
            <w:r w:rsidRPr="006F728C">
              <w:rPr>
                <w:rFonts w:eastAsia="標楷體"/>
                <w:color w:val="000000"/>
                <w:sz w:val="20"/>
                <w:szCs w:val="20"/>
              </w:rPr>
              <w:t>1.</w:t>
            </w:r>
            <w:r w:rsidR="008A4836" w:rsidRPr="006F728C">
              <w:rPr>
                <w:rFonts w:eastAsia="標楷體"/>
                <w:color w:val="000000"/>
                <w:sz w:val="20"/>
                <w:szCs w:val="20"/>
              </w:rPr>
              <w:t>口頭評量</w:t>
            </w:r>
          </w:p>
          <w:p w:rsidR="008A4836" w:rsidRPr="006F728C" w:rsidRDefault="004E20D3" w:rsidP="004E20D3">
            <w:pPr>
              <w:rPr>
                <w:rFonts w:eastAsia="標楷體"/>
                <w:color w:val="000000"/>
                <w:sz w:val="20"/>
                <w:szCs w:val="20"/>
              </w:rPr>
            </w:pPr>
            <w:r w:rsidRPr="006F728C">
              <w:rPr>
                <w:rFonts w:eastAsia="標楷體"/>
                <w:color w:val="000000"/>
                <w:sz w:val="20"/>
                <w:szCs w:val="20"/>
              </w:rPr>
              <w:t>2.</w:t>
            </w:r>
            <w:r w:rsidR="008A4836" w:rsidRPr="006F728C">
              <w:rPr>
                <w:rFonts w:eastAsia="標楷體"/>
                <w:color w:val="000000"/>
                <w:sz w:val="20"/>
                <w:szCs w:val="20"/>
              </w:rPr>
              <w:t>實作評量</w:t>
            </w:r>
          </w:p>
          <w:p w:rsidR="008A4836" w:rsidRPr="006F728C" w:rsidRDefault="004E20D3" w:rsidP="004E20D3">
            <w:pPr>
              <w:rPr>
                <w:rFonts w:eastAsia="標楷體"/>
                <w:color w:val="000000"/>
                <w:sz w:val="20"/>
                <w:szCs w:val="20"/>
              </w:rPr>
            </w:pPr>
            <w:r w:rsidRPr="006F728C">
              <w:rPr>
                <w:rFonts w:eastAsia="標楷體"/>
                <w:color w:val="000000"/>
                <w:sz w:val="20"/>
                <w:szCs w:val="20"/>
              </w:rPr>
              <w:t>3.</w:t>
            </w:r>
            <w:r w:rsidR="008A4836"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pStyle w:val="30"/>
              <w:spacing w:line="240" w:lineRule="auto"/>
              <w:ind w:left="57" w:firstLine="0"/>
              <w:jc w:val="left"/>
              <w:rPr>
                <w:rFonts w:ascii="Times New Roman" w:eastAsia="標楷體" w:hAnsi="Times New Roman"/>
                <w:kern w:val="0"/>
                <w:sz w:val="20"/>
              </w:rPr>
            </w:pPr>
            <w:r w:rsidRPr="006F728C">
              <w:rPr>
                <w:rFonts w:ascii="Times New Roman" w:eastAsia="標楷體" w:hAnsi="Times New Roman"/>
                <w:kern w:val="0"/>
                <w:sz w:val="20"/>
              </w:rPr>
              <w:t>【環境教育】</w:t>
            </w:r>
          </w:p>
          <w:p w:rsidR="008A4836" w:rsidRPr="006F728C" w:rsidRDefault="008A4836" w:rsidP="00A5210B">
            <w:pPr>
              <w:jc w:val="center"/>
              <w:rPr>
                <w:rFonts w:eastAsia="標楷體"/>
                <w:color w:val="000000"/>
                <w:sz w:val="20"/>
                <w:szCs w:val="20"/>
              </w:rPr>
            </w:pPr>
            <w:r w:rsidRPr="006F728C">
              <w:rPr>
                <w:rFonts w:eastAsia="標楷體"/>
                <w:kern w:val="0"/>
                <w:sz w:val="20"/>
                <w:szCs w:val="20"/>
              </w:rPr>
              <w:t>4-4-1</w:t>
            </w:r>
            <w:r w:rsidRPr="006F728C">
              <w:rPr>
                <w:rFonts w:eastAsia="標楷體"/>
                <w:kern w:val="0"/>
                <w:sz w:val="20"/>
                <w:szCs w:val="20"/>
              </w:rPr>
              <w:t>能運用科學方法鑑別、分析、了解周遭的環境狀況與變遷。</w:t>
            </w:r>
          </w:p>
        </w:tc>
      </w:tr>
      <w:tr w:rsidR="008A4836" w:rsidRPr="00D55C2C" w:rsidTr="006F728C">
        <w:trPr>
          <w:tblHeader/>
        </w:trPr>
        <w:tc>
          <w:tcPr>
            <w:tcW w:w="595" w:type="dxa"/>
            <w:tcBorders>
              <w:top w:val="single" w:sz="12" w:space="0" w:color="auto"/>
              <w:left w:val="single" w:sz="12" w:space="0" w:color="auto"/>
              <w:bottom w:val="single" w:sz="12" w:space="0" w:color="auto"/>
            </w:tcBorders>
            <w:vAlign w:val="center"/>
          </w:tcPr>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lastRenderedPageBreak/>
              <w:t>第</w:t>
            </w:r>
          </w:p>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t>二</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8A4836" w:rsidRPr="006F728C" w:rsidRDefault="00274786" w:rsidP="006F728C">
            <w:pPr>
              <w:ind w:right="57" w:firstLineChars="100" w:firstLine="200"/>
              <w:jc w:val="both"/>
              <w:rPr>
                <w:rFonts w:eastAsia="標楷體"/>
                <w:color w:val="000000"/>
                <w:sz w:val="20"/>
                <w:szCs w:val="20"/>
              </w:rPr>
            </w:pPr>
            <w:r w:rsidRPr="006F728C">
              <w:rPr>
                <w:rFonts w:eastAsia="標楷體"/>
                <w:color w:val="000000"/>
                <w:sz w:val="20"/>
                <w:szCs w:val="20"/>
              </w:rPr>
              <w:t>1-2</w:t>
            </w:r>
            <w:r w:rsidRPr="006F728C">
              <w:rPr>
                <w:rFonts w:eastAsia="標楷體"/>
                <w:color w:val="000000"/>
                <w:sz w:val="20"/>
                <w:szCs w:val="20"/>
              </w:rPr>
              <w:t>細數原子與分子</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1-4-5-4</w:t>
            </w:r>
            <w:r w:rsidRPr="006F728C">
              <w:rPr>
                <w:rFonts w:eastAsia="標楷體"/>
                <w:sz w:val="20"/>
                <w:szCs w:val="20"/>
              </w:rPr>
              <w:t>正確的運用科學名詞、符號及常用的表達方式。</w:t>
            </w:r>
          </w:p>
          <w:p w:rsidR="008A4836" w:rsidRPr="006F728C" w:rsidRDefault="008A4836" w:rsidP="00A5210B">
            <w:pPr>
              <w:spacing w:line="240" w:lineRule="atLeast"/>
              <w:rPr>
                <w:rFonts w:eastAsia="標楷體"/>
                <w:sz w:val="20"/>
                <w:szCs w:val="20"/>
              </w:rPr>
            </w:pPr>
            <w:r w:rsidRPr="006F728C">
              <w:rPr>
                <w:rFonts w:eastAsia="標楷體"/>
                <w:sz w:val="20"/>
                <w:szCs w:val="20"/>
              </w:rPr>
              <w:t>2-4-4-5</w:t>
            </w:r>
            <w:r w:rsidRPr="006F728C">
              <w:rPr>
                <w:rFonts w:eastAsia="標楷體"/>
                <w:sz w:val="20"/>
                <w:szCs w:val="20"/>
              </w:rPr>
              <w:t>認識物質的組成和結構，元素與化合物之間的關係，並瞭解化學反應與原子的重新排列。</w:t>
            </w:r>
          </w:p>
          <w:p w:rsidR="008A4836" w:rsidRPr="006F728C" w:rsidRDefault="008A4836" w:rsidP="00A5210B">
            <w:pPr>
              <w:spacing w:line="240" w:lineRule="atLeast"/>
              <w:rPr>
                <w:rFonts w:eastAsia="標楷體"/>
                <w:sz w:val="20"/>
                <w:szCs w:val="20"/>
              </w:rPr>
            </w:pPr>
            <w:r w:rsidRPr="006F728C">
              <w:rPr>
                <w:rFonts w:eastAsia="標楷體"/>
                <w:sz w:val="20"/>
                <w:szCs w:val="20"/>
              </w:rPr>
              <w:t>2-4-4-6</w:t>
            </w:r>
            <w:r w:rsidRPr="006F728C">
              <w:rPr>
                <w:rFonts w:eastAsia="標楷體"/>
                <w:sz w:val="20"/>
                <w:szCs w:val="20"/>
              </w:rPr>
              <w:t>瞭解原子量、分子量、碳氫化合物的概念。</w:t>
            </w:r>
          </w:p>
        </w:tc>
        <w:tc>
          <w:tcPr>
            <w:tcW w:w="2121"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1.</w:t>
            </w:r>
            <w:r w:rsidRPr="006F728C">
              <w:rPr>
                <w:rFonts w:eastAsia="標楷體"/>
                <w:sz w:val="20"/>
                <w:szCs w:val="20"/>
              </w:rPr>
              <w:t>以化學反應模型的實驗，讓學生了解化學反應是原子重新排列，組成另一種新的物質。</w:t>
            </w:r>
          </w:p>
          <w:p w:rsidR="008A4836" w:rsidRPr="006F728C" w:rsidRDefault="008A4836" w:rsidP="00A5210B">
            <w:pPr>
              <w:spacing w:line="240" w:lineRule="atLeast"/>
              <w:rPr>
                <w:rFonts w:eastAsia="標楷體"/>
                <w:sz w:val="20"/>
                <w:szCs w:val="20"/>
              </w:rPr>
            </w:pPr>
            <w:r w:rsidRPr="006F728C">
              <w:rPr>
                <w:rFonts w:eastAsia="標楷體"/>
                <w:sz w:val="20"/>
                <w:szCs w:val="20"/>
              </w:rPr>
              <w:t>2.</w:t>
            </w:r>
            <w:r w:rsidRPr="006F728C">
              <w:rPr>
                <w:rFonts w:eastAsia="標楷體"/>
                <w:sz w:val="20"/>
                <w:szCs w:val="20"/>
              </w:rPr>
              <w:t>讓學生明白原子量的概念。</w:t>
            </w:r>
          </w:p>
          <w:p w:rsidR="008A4836" w:rsidRPr="006F728C" w:rsidRDefault="008A4836" w:rsidP="00A5210B">
            <w:pPr>
              <w:spacing w:line="240" w:lineRule="atLeast"/>
              <w:rPr>
                <w:rFonts w:eastAsia="標楷體"/>
                <w:sz w:val="20"/>
                <w:szCs w:val="20"/>
              </w:rPr>
            </w:pPr>
            <w:r w:rsidRPr="006F728C">
              <w:rPr>
                <w:rFonts w:eastAsia="標楷體"/>
                <w:sz w:val="20"/>
                <w:szCs w:val="20"/>
              </w:rPr>
              <w:t>3.</w:t>
            </w:r>
            <w:r w:rsidRPr="006F728C">
              <w:rPr>
                <w:rFonts w:eastAsia="標楷體"/>
                <w:sz w:val="20"/>
                <w:szCs w:val="20"/>
              </w:rPr>
              <w:t>讓學生明白分子量的概念。</w:t>
            </w:r>
          </w:p>
          <w:p w:rsidR="008A4836" w:rsidRPr="006F728C" w:rsidRDefault="008A4836" w:rsidP="00A5210B">
            <w:pPr>
              <w:spacing w:line="240" w:lineRule="atLeast"/>
              <w:rPr>
                <w:rFonts w:eastAsia="標楷體"/>
                <w:sz w:val="20"/>
                <w:szCs w:val="20"/>
              </w:rPr>
            </w:pPr>
            <w:r w:rsidRPr="006F728C">
              <w:rPr>
                <w:rFonts w:eastAsia="標楷體"/>
                <w:sz w:val="20"/>
                <w:szCs w:val="20"/>
              </w:rPr>
              <w:t>4.</w:t>
            </w:r>
            <w:r w:rsidRPr="006F728C">
              <w:rPr>
                <w:rFonts w:eastAsia="標楷體"/>
                <w:sz w:val="20"/>
                <w:szCs w:val="20"/>
              </w:rPr>
              <w:t>讓學生知道原子量與分子量的計算。</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pStyle w:val="30"/>
              <w:spacing w:line="240" w:lineRule="auto"/>
              <w:ind w:left="57" w:firstLine="0"/>
              <w:jc w:val="left"/>
              <w:rPr>
                <w:rFonts w:ascii="Times New Roman" w:eastAsia="標楷體" w:hAnsi="Times New Roman"/>
                <w:kern w:val="0"/>
                <w:sz w:val="20"/>
              </w:rPr>
            </w:pPr>
            <w:r w:rsidRPr="006F728C">
              <w:rPr>
                <w:rFonts w:ascii="Times New Roman" w:eastAsia="標楷體" w:hAnsi="Times New Roman"/>
                <w:kern w:val="0"/>
                <w:sz w:val="20"/>
              </w:rPr>
              <w:t>【環境教育】</w:t>
            </w:r>
          </w:p>
          <w:p w:rsidR="008A4836" w:rsidRPr="006F728C" w:rsidRDefault="008A4836" w:rsidP="00A5210B">
            <w:pPr>
              <w:jc w:val="center"/>
              <w:rPr>
                <w:rFonts w:eastAsia="標楷體"/>
                <w:color w:val="000000"/>
                <w:sz w:val="20"/>
                <w:szCs w:val="20"/>
              </w:rPr>
            </w:pPr>
            <w:r w:rsidRPr="006F728C">
              <w:rPr>
                <w:rFonts w:eastAsia="標楷體"/>
                <w:kern w:val="0"/>
                <w:sz w:val="20"/>
                <w:szCs w:val="20"/>
              </w:rPr>
              <w:t>4-4-1</w:t>
            </w:r>
            <w:r w:rsidRPr="006F728C">
              <w:rPr>
                <w:rFonts w:eastAsia="標楷體"/>
                <w:kern w:val="0"/>
                <w:sz w:val="20"/>
                <w:szCs w:val="20"/>
              </w:rPr>
              <w:t>能運用科學方法鑑別、分析、了解周遭的環境狀況與變遷。</w:t>
            </w:r>
          </w:p>
        </w:tc>
      </w:tr>
      <w:tr w:rsidR="008A4836" w:rsidRPr="00D55C2C" w:rsidTr="006F728C">
        <w:trPr>
          <w:tblHeader/>
        </w:trPr>
        <w:tc>
          <w:tcPr>
            <w:tcW w:w="595" w:type="dxa"/>
            <w:tcBorders>
              <w:top w:val="single" w:sz="12" w:space="0" w:color="auto"/>
              <w:left w:val="single" w:sz="12" w:space="0" w:color="auto"/>
              <w:bottom w:val="single" w:sz="12" w:space="0" w:color="auto"/>
            </w:tcBorders>
            <w:vAlign w:val="center"/>
          </w:tcPr>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t>第</w:t>
            </w:r>
          </w:p>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t>三</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8A4836" w:rsidRPr="006F728C" w:rsidRDefault="00274786" w:rsidP="006F728C">
            <w:pPr>
              <w:ind w:firstLineChars="100" w:firstLine="200"/>
              <w:jc w:val="both"/>
              <w:rPr>
                <w:rFonts w:eastAsia="標楷體"/>
                <w:color w:val="000000"/>
                <w:sz w:val="20"/>
                <w:szCs w:val="20"/>
              </w:rPr>
            </w:pPr>
            <w:r w:rsidRPr="006F728C">
              <w:rPr>
                <w:rFonts w:eastAsia="標楷體"/>
                <w:color w:val="000000"/>
                <w:sz w:val="20"/>
                <w:szCs w:val="20"/>
              </w:rPr>
              <w:t>1-3</w:t>
            </w:r>
            <w:r w:rsidRPr="006F728C">
              <w:rPr>
                <w:rFonts w:eastAsia="標楷體"/>
                <w:color w:val="000000"/>
                <w:sz w:val="20"/>
                <w:szCs w:val="20"/>
              </w:rPr>
              <w:t>化學計量</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jc w:val="both"/>
              <w:rPr>
                <w:rFonts w:eastAsia="標楷體"/>
                <w:sz w:val="20"/>
                <w:szCs w:val="20"/>
              </w:rPr>
            </w:pPr>
          </w:p>
          <w:p w:rsidR="008A4836" w:rsidRPr="006F728C" w:rsidRDefault="008A4836" w:rsidP="00A5210B">
            <w:pPr>
              <w:spacing w:line="240" w:lineRule="atLeast"/>
              <w:jc w:val="both"/>
              <w:rPr>
                <w:rFonts w:eastAsia="標楷體"/>
                <w:sz w:val="20"/>
                <w:szCs w:val="20"/>
              </w:rPr>
            </w:pPr>
            <w:r w:rsidRPr="006F728C">
              <w:rPr>
                <w:rFonts w:eastAsia="標楷體"/>
                <w:sz w:val="20"/>
                <w:szCs w:val="20"/>
              </w:rPr>
              <w:t>2-4-4-5</w:t>
            </w:r>
            <w:r w:rsidRPr="006F728C">
              <w:rPr>
                <w:rFonts w:eastAsia="標楷體"/>
                <w:sz w:val="20"/>
                <w:szCs w:val="20"/>
              </w:rPr>
              <w:t>認識物質的組成和結構，元素與化合物之間的關係，並瞭解化學反應與原子的重新排列。</w:t>
            </w:r>
          </w:p>
        </w:tc>
        <w:tc>
          <w:tcPr>
            <w:tcW w:w="2121" w:type="dxa"/>
            <w:tcBorders>
              <w:top w:val="single" w:sz="12" w:space="0" w:color="auto"/>
              <w:bottom w:val="single" w:sz="12" w:space="0" w:color="auto"/>
            </w:tcBorders>
            <w:vAlign w:val="center"/>
          </w:tcPr>
          <w:p w:rsidR="008A4836" w:rsidRPr="006F728C" w:rsidRDefault="00274786" w:rsidP="00274786">
            <w:pPr>
              <w:rPr>
                <w:rFonts w:eastAsia="標楷體"/>
                <w:sz w:val="20"/>
                <w:szCs w:val="20"/>
              </w:rPr>
            </w:pPr>
            <w:r w:rsidRPr="006F728C">
              <w:rPr>
                <w:rFonts w:eastAsia="標楷體"/>
                <w:sz w:val="20"/>
                <w:szCs w:val="20"/>
              </w:rPr>
              <w:t>1.</w:t>
            </w:r>
            <w:r w:rsidR="008A4836" w:rsidRPr="006F728C">
              <w:rPr>
                <w:rFonts w:eastAsia="標楷體"/>
                <w:sz w:val="20"/>
                <w:szCs w:val="20"/>
              </w:rPr>
              <w:t>讓學生知道莫耳的概念和計算</w:t>
            </w:r>
          </w:p>
          <w:p w:rsidR="008A4836" w:rsidRPr="006F728C" w:rsidRDefault="00274786" w:rsidP="00274786">
            <w:pPr>
              <w:spacing w:line="240" w:lineRule="atLeast"/>
              <w:rPr>
                <w:rFonts w:eastAsia="標楷體"/>
                <w:sz w:val="20"/>
                <w:szCs w:val="20"/>
              </w:rPr>
            </w:pPr>
            <w:r w:rsidRPr="006F728C">
              <w:rPr>
                <w:rFonts w:eastAsia="標楷體"/>
                <w:sz w:val="20"/>
                <w:szCs w:val="20"/>
              </w:rPr>
              <w:t>2.</w:t>
            </w:r>
            <w:r w:rsidR="008A4836" w:rsidRPr="006F728C">
              <w:rPr>
                <w:rFonts w:eastAsia="標楷體"/>
                <w:sz w:val="20"/>
                <w:szCs w:val="20"/>
              </w:rPr>
              <w:t>以化學反應模型的實驗，讓學生了解化學反應是原子重新排列，組成另一種新的物質。</w:t>
            </w:r>
          </w:p>
          <w:p w:rsidR="008A4836" w:rsidRPr="006F728C" w:rsidRDefault="008A4836" w:rsidP="00A5210B">
            <w:pPr>
              <w:spacing w:line="240" w:lineRule="atLeast"/>
              <w:jc w:val="both"/>
              <w:rPr>
                <w:rFonts w:eastAsia="標楷體"/>
                <w:sz w:val="20"/>
                <w:szCs w:val="20"/>
              </w:rPr>
            </w:pPr>
            <w:r w:rsidRPr="006F728C">
              <w:rPr>
                <w:rFonts w:eastAsia="標楷體"/>
                <w:sz w:val="20"/>
                <w:szCs w:val="20"/>
              </w:rPr>
              <w:t>3.</w:t>
            </w:r>
            <w:r w:rsidRPr="006F728C">
              <w:rPr>
                <w:rFonts w:eastAsia="標楷體"/>
                <w:sz w:val="20"/>
                <w:szCs w:val="20"/>
              </w:rPr>
              <w:t>讓學生知道反應式系數比所代表的意義和計算。</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pStyle w:val="30"/>
              <w:spacing w:line="240" w:lineRule="auto"/>
              <w:ind w:left="57" w:firstLine="0"/>
              <w:jc w:val="left"/>
              <w:rPr>
                <w:rFonts w:ascii="Times New Roman" w:eastAsia="標楷體" w:hAnsi="Times New Roman"/>
                <w:kern w:val="0"/>
                <w:sz w:val="20"/>
              </w:rPr>
            </w:pPr>
            <w:r w:rsidRPr="006F728C">
              <w:rPr>
                <w:rFonts w:ascii="Times New Roman" w:eastAsia="標楷體" w:hAnsi="Times New Roman"/>
                <w:kern w:val="0"/>
                <w:sz w:val="20"/>
              </w:rPr>
              <w:t>【環境教育】</w:t>
            </w:r>
          </w:p>
          <w:p w:rsidR="008A4836" w:rsidRPr="006F728C" w:rsidRDefault="008A4836" w:rsidP="00A5210B">
            <w:pPr>
              <w:jc w:val="center"/>
              <w:rPr>
                <w:rFonts w:eastAsia="標楷體"/>
                <w:color w:val="000000"/>
                <w:sz w:val="20"/>
                <w:szCs w:val="20"/>
              </w:rPr>
            </w:pPr>
            <w:r w:rsidRPr="006F728C">
              <w:rPr>
                <w:rFonts w:eastAsia="標楷體"/>
                <w:kern w:val="0"/>
                <w:sz w:val="20"/>
                <w:szCs w:val="20"/>
              </w:rPr>
              <w:t>4-4-1</w:t>
            </w:r>
            <w:r w:rsidRPr="006F728C">
              <w:rPr>
                <w:rFonts w:eastAsia="標楷體"/>
                <w:kern w:val="0"/>
                <w:sz w:val="20"/>
                <w:szCs w:val="20"/>
              </w:rPr>
              <w:t>能運用科學方法鑑別、分析、了解周遭的環境狀況與變遷。</w:t>
            </w:r>
          </w:p>
        </w:tc>
      </w:tr>
      <w:tr w:rsidR="008A4836" w:rsidRPr="00EA345A" w:rsidTr="006F728C">
        <w:trPr>
          <w:tblHeader/>
        </w:trPr>
        <w:tc>
          <w:tcPr>
            <w:tcW w:w="595" w:type="dxa"/>
            <w:tcBorders>
              <w:top w:val="single" w:sz="12" w:space="0" w:color="auto"/>
              <w:left w:val="single" w:sz="12" w:space="0" w:color="auto"/>
              <w:bottom w:val="single" w:sz="12" w:space="0" w:color="auto"/>
            </w:tcBorders>
            <w:vAlign w:val="center"/>
          </w:tcPr>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t>第</w:t>
            </w:r>
          </w:p>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t>四</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8A4836" w:rsidRPr="006F728C" w:rsidRDefault="00274786" w:rsidP="006F728C">
            <w:pPr>
              <w:snapToGrid w:val="0"/>
              <w:ind w:right="57" w:firstLineChars="100" w:firstLine="200"/>
              <w:jc w:val="both"/>
              <w:rPr>
                <w:rFonts w:eastAsia="標楷體"/>
                <w:color w:val="000000"/>
                <w:sz w:val="20"/>
                <w:szCs w:val="20"/>
              </w:rPr>
            </w:pPr>
            <w:r w:rsidRPr="006F728C">
              <w:rPr>
                <w:rFonts w:eastAsia="標楷體"/>
                <w:color w:val="000000"/>
                <w:sz w:val="20"/>
                <w:szCs w:val="20"/>
              </w:rPr>
              <w:t>2-1</w:t>
            </w:r>
            <w:r w:rsidRPr="006F728C">
              <w:rPr>
                <w:rFonts w:eastAsia="標楷體"/>
                <w:color w:val="000000"/>
                <w:sz w:val="20"/>
                <w:szCs w:val="20"/>
              </w:rPr>
              <w:t>氧化反應</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jc w:val="both"/>
              <w:rPr>
                <w:rFonts w:eastAsia="標楷體"/>
                <w:sz w:val="20"/>
                <w:szCs w:val="20"/>
              </w:rPr>
            </w:pPr>
            <w:r w:rsidRPr="006F728C">
              <w:rPr>
                <w:rFonts w:eastAsia="標楷體"/>
                <w:sz w:val="20"/>
                <w:szCs w:val="20"/>
              </w:rPr>
              <w:t xml:space="preserve">1-4-4-1 </w:t>
            </w:r>
            <w:r w:rsidRPr="006F728C">
              <w:rPr>
                <w:rFonts w:eastAsia="標楷體"/>
                <w:sz w:val="20"/>
                <w:szCs w:val="20"/>
              </w:rPr>
              <w:t>藉由資料、情境傳來的訊息，形成可試驗的假設</w:t>
            </w:r>
          </w:p>
          <w:p w:rsidR="008A4836" w:rsidRPr="006F728C" w:rsidRDefault="008A4836" w:rsidP="00A5210B">
            <w:pPr>
              <w:spacing w:line="240" w:lineRule="atLeast"/>
              <w:jc w:val="both"/>
              <w:rPr>
                <w:rFonts w:eastAsia="標楷體"/>
                <w:sz w:val="20"/>
                <w:szCs w:val="20"/>
              </w:rPr>
            </w:pPr>
            <w:r w:rsidRPr="006F728C">
              <w:rPr>
                <w:rFonts w:eastAsia="標楷體"/>
                <w:sz w:val="20"/>
                <w:szCs w:val="20"/>
              </w:rPr>
              <w:t xml:space="preserve">1-4-5-1 </w:t>
            </w:r>
            <w:r w:rsidRPr="006F728C">
              <w:rPr>
                <w:rFonts w:eastAsia="標楷體"/>
                <w:sz w:val="20"/>
                <w:szCs w:val="20"/>
              </w:rPr>
              <w:t>能選用適當的方式登錄及表達資料</w:t>
            </w:r>
          </w:p>
          <w:p w:rsidR="008A4836" w:rsidRPr="006F728C" w:rsidRDefault="008A4836" w:rsidP="00A5210B">
            <w:pPr>
              <w:spacing w:line="240" w:lineRule="atLeast"/>
              <w:jc w:val="both"/>
              <w:rPr>
                <w:rFonts w:eastAsia="標楷體"/>
                <w:sz w:val="20"/>
                <w:szCs w:val="20"/>
              </w:rPr>
            </w:pPr>
            <w:r w:rsidRPr="006F728C">
              <w:rPr>
                <w:rFonts w:eastAsia="標楷體"/>
                <w:sz w:val="20"/>
                <w:szCs w:val="20"/>
              </w:rPr>
              <w:t>1-4-5-4</w:t>
            </w:r>
            <w:r w:rsidRPr="006F728C">
              <w:rPr>
                <w:rFonts w:eastAsia="標楷體"/>
                <w:sz w:val="20"/>
                <w:szCs w:val="20"/>
              </w:rPr>
              <w:t>正確的運用科學名詞、符號及常用的表達方式</w:t>
            </w:r>
          </w:p>
          <w:p w:rsidR="008A4836" w:rsidRPr="006F728C" w:rsidRDefault="008A4836" w:rsidP="00A5210B">
            <w:pPr>
              <w:spacing w:line="240" w:lineRule="atLeast"/>
              <w:jc w:val="both"/>
              <w:rPr>
                <w:rFonts w:eastAsia="標楷體"/>
                <w:sz w:val="20"/>
                <w:szCs w:val="20"/>
              </w:rPr>
            </w:pPr>
            <w:r w:rsidRPr="006F728C">
              <w:rPr>
                <w:rFonts w:eastAsia="標楷體"/>
                <w:sz w:val="20"/>
                <w:szCs w:val="20"/>
              </w:rPr>
              <w:t>2-4-4-2</w:t>
            </w:r>
            <w:r w:rsidRPr="006F728C">
              <w:rPr>
                <w:rFonts w:eastAsia="標楷體"/>
                <w:sz w:val="20"/>
                <w:szCs w:val="20"/>
              </w:rPr>
              <w:t>探討物質的物理性質與化學性質。</w:t>
            </w:r>
          </w:p>
          <w:p w:rsidR="008A4836" w:rsidRPr="006F728C" w:rsidRDefault="008A4836" w:rsidP="00A5210B">
            <w:pPr>
              <w:rPr>
                <w:rFonts w:eastAsia="標楷體"/>
                <w:color w:val="000000"/>
                <w:sz w:val="20"/>
                <w:szCs w:val="20"/>
              </w:rPr>
            </w:pPr>
            <w:r w:rsidRPr="006F728C">
              <w:rPr>
                <w:rFonts w:eastAsia="標楷體"/>
                <w:sz w:val="20"/>
                <w:szCs w:val="20"/>
              </w:rPr>
              <w:t>2-4-5-2</w:t>
            </w:r>
            <w:r w:rsidRPr="006F728C">
              <w:rPr>
                <w:rFonts w:eastAsia="標楷體"/>
                <w:sz w:val="20"/>
                <w:szCs w:val="20"/>
              </w:rPr>
              <w:t>瞭解常用的金屬、非金屬元素的活性大小及其化合物</w:t>
            </w:r>
          </w:p>
        </w:tc>
        <w:tc>
          <w:tcPr>
            <w:tcW w:w="2121" w:type="dxa"/>
            <w:tcBorders>
              <w:top w:val="single" w:sz="12" w:space="0" w:color="auto"/>
              <w:bottom w:val="single" w:sz="12" w:space="0" w:color="auto"/>
            </w:tcBorders>
            <w:vAlign w:val="center"/>
          </w:tcPr>
          <w:p w:rsidR="008A4836" w:rsidRPr="006F728C" w:rsidRDefault="008A4836" w:rsidP="00A5210B">
            <w:pPr>
              <w:spacing w:line="240" w:lineRule="atLeast"/>
              <w:jc w:val="both"/>
              <w:rPr>
                <w:rFonts w:eastAsia="標楷體"/>
                <w:sz w:val="20"/>
                <w:szCs w:val="20"/>
              </w:rPr>
            </w:pPr>
            <w:r w:rsidRPr="006F728C">
              <w:rPr>
                <w:rFonts w:eastAsia="標楷體"/>
                <w:color w:val="000000"/>
                <w:spacing w:val="-10"/>
                <w:sz w:val="20"/>
                <w:szCs w:val="20"/>
              </w:rPr>
              <w:t>1.</w:t>
            </w:r>
            <w:r w:rsidRPr="006F728C">
              <w:rPr>
                <w:rFonts w:eastAsia="標楷體"/>
                <w:sz w:val="20"/>
                <w:szCs w:val="20"/>
              </w:rPr>
              <w:t>藉由實驗了解常用金屬元素、分金屬元素的活性大小及其化合物。</w:t>
            </w:r>
          </w:p>
          <w:p w:rsidR="008A4836" w:rsidRPr="006F728C" w:rsidRDefault="008A4836" w:rsidP="00274786">
            <w:pPr>
              <w:spacing w:line="240" w:lineRule="atLeast"/>
              <w:rPr>
                <w:rFonts w:eastAsia="標楷體"/>
                <w:sz w:val="20"/>
                <w:szCs w:val="20"/>
              </w:rPr>
            </w:pPr>
            <w:r w:rsidRPr="006F728C">
              <w:rPr>
                <w:rFonts w:eastAsia="標楷體"/>
                <w:color w:val="000000"/>
                <w:spacing w:val="-10"/>
                <w:sz w:val="20"/>
                <w:szCs w:val="20"/>
              </w:rPr>
              <w:t>2.</w:t>
            </w:r>
            <w:r w:rsidRPr="006F728C">
              <w:rPr>
                <w:rFonts w:eastAsia="標楷體"/>
                <w:color w:val="000000"/>
                <w:spacing w:val="-10"/>
                <w:sz w:val="20"/>
                <w:szCs w:val="20"/>
              </w:rPr>
              <w:t>能了</w:t>
            </w:r>
            <w:r w:rsidRPr="006F728C">
              <w:rPr>
                <w:rFonts w:eastAsia="標楷體"/>
                <w:sz w:val="20"/>
                <w:szCs w:val="20"/>
              </w:rPr>
              <w:t>解還原作用就是氧化物失去氧。</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pStyle w:val="30"/>
              <w:spacing w:line="240" w:lineRule="auto"/>
              <w:ind w:left="57" w:firstLine="0"/>
              <w:jc w:val="left"/>
              <w:rPr>
                <w:rFonts w:ascii="Times New Roman" w:eastAsia="標楷體" w:hAnsi="Times New Roman"/>
                <w:kern w:val="0"/>
                <w:sz w:val="20"/>
              </w:rPr>
            </w:pPr>
            <w:r w:rsidRPr="006F728C">
              <w:rPr>
                <w:rFonts w:ascii="Times New Roman" w:eastAsia="標楷體" w:hAnsi="Times New Roman"/>
                <w:kern w:val="0"/>
                <w:sz w:val="20"/>
              </w:rPr>
              <w:t>【環境教育】</w:t>
            </w:r>
          </w:p>
          <w:p w:rsidR="008A4836" w:rsidRPr="006F728C" w:rsidRDefault="008A4836" w:rsidP="00A5210B">
            <w:pPr>
              <w:jc w:val="center"/>
              <w:rPr>
                <w:rFonts w:eastAsia="標楷體"/>
                <w:color w:val="000000"/>
                <w:sz w:val="20"/>
                <w:szCs w:val="20"/>
              </w:rPr>
            </w:pPr>
            <w:r w:rsidRPr="006F728C">
              <w:rPr>
                <w:rFonts w:eastAsia="標楷體"/>
                <w:kern w:val="0"/>
                <w:sz w:val="20"/>
                <w:szCs w:val="20"/>
              </w:rPr>
              <w:t>4-4-1</w:t>
            </w:r>
            <w:r w:rsidRPr="006F728C">
              <w:rPr>
                <w:rFonts w:eastAsia="標楷體"/>
                <w:kern w:val="0"/>
                <w:sz w:val="20"/>
                <w:szCs w:val="20"/>
              </w:rPr>
              <w:t>能運用科學方法鑑別、分析、了解周遭的環境狀況與變遷。</w:t>
            </w:r>
          </w:p>
        </w:tc>
      </w:tr>
      <w:tr w:rsidR="008A4836" w:rsidRPr="00EA345A" w:rsidTr="006F728C">
        <w:trPr>
          <w:tblHeader/>
        </w:trPr>
        <w:tc>
          <w:tcPr>
            <w:tcW w:w="595" w:type="dxa"/>
            <w:tcBorders>
              <w:top w:val="single" w:sz="12" w:space="0" w:color="auto"/>
              <w:left w:val="single" w:sz="12" w:space="0" w:color="auto"/>
              <w:bottom w:val="single" w:sz="12" w:space="0" w:color="auto"/>
            </w:tcBorders>
            <w:vAlign w:val="center"/>
          </w:tcPr>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lastRenderedPageBreak/>
              <w:t>第</w:t>
            </w:r>
          </w:p>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t>五</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274786" w:rsidRPr="006F728C" w:rsidRDefault="00274786" w:rsidP="006F728C">
            <w:pPr>
              <w:ind w:rightChars="10" w:right="24" w:firstLineChars="100" w:firstLine="200"/>
              <w:jc w:val="both"/>
              <w:rPr>
                <w:rFonts w:eastAsia="標楷體"/>
                <w:color w:val="000000"/>
                <w:sz w:val="20"/>
                <w:szCs w:val="20"/>
              </w:rPr>
            </w:pPr>
            <w:r w:rsidRPr="006F728C">
              <w:rPr>
                <w:rFonts w:eastAsia="標楷體"/>
                <w:color w:val="000000"/>
                <w:sz w:val="20"/>
                <w:szCs w:val="20"/>
              </w:rPr>
              <w:t>2-2</w:t>
            </w:r>
            <w:r w:rsidRPr="006F728C">
              <w:rPr>
                <w:rFonts w:eastAsia="標楷體"/>
                <w:color w:val="000000"/>
                <w:sz w:val="20"/>
                <w:szCs w:val="20"/>
              </w:rPr>
              <w:t>氧化與還原反應</w:t>
            </w:r>
          </w:p>
          <w:p w:rsidR="008A4836" w:rsidRPr="006F728C" w:rsidRDefault="00274786" w:rsidP="006F728C">
            <w:pPr>
              <w:ind w:firstLineChars="100" w:firstLine="200"/>
              <w:jc w:val="both"/>
              <w:rPr>
                <w:rFonts w:eastAsia="標楷體"/>
                <w:color w:val="000000"/>
                <w:sz w:val="20"/>
                <w:szCs w:val="20"/>
              </w:rPr>
            </w:pPr>
            <w:r w:rsidRPr="006F728C">
              <w:rPr>
                <w:rFonts w:eastAsia="標楷體"/>
                <w:color w:val="000000"/>
                <w:sz w:val="20"/>
                <w:szCs w:val="20"/>
              </w:rPr>
              <w:t>2-3</w:t>
            </w:r>
            <w:r w:rsidRPr="006F728C">
              <w:rPr>
                <w:rFonts w:eastAsia="標楷體"/>
                <w:color w:val="000000"/>
                <w:sz w:val="20"/>
                <w:szCs w:val="20"/>
              </w:rPr>
              <w:t>氧化還原的應用</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2-4-5-3</w:t>
            </w:r>
            <w:r w:rsidRPr="006F728C">
              <w:rPr>
                <w:rFonts w:eastAsia="標楷體"/>
                <w:sz w:val="20"/>
                <w:szCs w:val="20"/>
              </w:rPr>
              <w:t>知道氧化作用就是物質與氧化合，而還原作用就是氧化物失去氧</w:t>
            </w:r>
          </w:p>
        </w:tc>
        <w:tc>
          <w:tcPr>
            <w:tcW w:w="2121" w:type="dxa"/>
            <w:tcBorders>
              <w:top w:val="single" w:sz="12" w:space="0" w:color="auto"/>
              <w:bottom w:val="single" w:sz="12" w:space="0" w:color="auto"/>
            </w:tcBorders>
            <w:vAlign w:val="center"/>
          </w:tcPr>
          <w:p w:rsidR="008A4836" w:rsidRPr="006F728C" w:rsidRDefault="008A4836" w:rsidP="00A5210B">
            <w:pPr>
              <w:rPr>
                <w:rFonts w:eastAsia="標楷體"/>
                <w:color w:val="000000"/>
                <w:spacing w:val="-10"/>
                <w:sz w:val="20"/>
                <w:szCs w:val="20"/>
              </w:rPr>
            </w:pPr>
            <w:r w:rsidRPr="006F728C">
              <w:rPr>
                <w:rFonts w:eastAsia="標楷體"/>
                <w:sz w:val="20"/>
                <w:szCs w:val="20"/>
              </w:rPr>
              <w:t>1.</w:t>
            </w:r>
            <w:r w:rsidRPr="006F728C">
              <w:rPr>
                <w:rFonts w:eastAsia="標楷體"/>
                <w:sz w:val="20"/>
                <w:szCs w:val="20"/>
              </w:rPr>
              <w:t>能由蒐集資料中了解金屬冶煉過程中的氧化還原作用。</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pStyle w:val="30"/>
              <w:spacing w:line="240" w:lineRule="auto"/>
              <w:ind w:left="57" w:firstLine="0"/>
              <w:jc w:val="left"/>
              <w:rPr>
                <w:rFonts w:ascii="Times New Roman" w:eastAsia="標楷體" w:hAnsi="Times New Roman"/>
                <w:kern w:val="0"/>
                <w:sz w:val="20"/>
              </w:rPr>
            </w:pPr>
            <w:r w:rsidRPr="006F728C">
              <w:rPr>
                <w:rFonts w:ascii="Times New Roman" w:eastAsia="標楷體" w:hAnsi="Times New Roman"/>
                <w:kern w:val="0"/>
                <w:sz w:val="20"/>
              </w:rPr>
              <w:t>【環境教育】</w:t>
            </w:r>
          </w:p>
          <w:p w:rsidR="008A4836" w:rsidRPr="006F728C" w:rsidRDefault="008A4836" w:rsidP="00A5210B">
            <w:pPr>
              <w:jc w:val="center"/>
              <w:rPr>
                <w:rFonts w:eastAsia="標楷體"/>
                <w:kern w:val="0"/>
                <w:sz w:val="20"/>
                <w:szCs w:val="20"/>
              </w:rPr>
            </w:pPr>
            <w:r w:rsidRPr="006F728C">
              <w:rPr>
                <w:rFonts w:eastAsia="標楷體"/>
                <w:kern w:val="0"/>
                <w:sz w:val="20"/>
                <w:szCs w:val="20"/>
              </w:rPr>
              <w:t>4-4-1</w:t>
            </w:r>
            <w:r w:rsidRPr="006F728C">
              <w:rPr>
                <w:rFonts w:eastAsia="標楷體"/>
                <w:kern w:val="0"/>
                <w:sz w:val="20"/>
                <w:szCs w:val="20"/>
              </w:rPr>
              <w:t>能運用科學方法鑑別、分析、了解周遭的環境狀況與變遷。</w:t>
            </w:r>
          </w:p>
          <w:p w:rsidR="008A4836" w:rsidRPr="006F728C" w:rsidRDefault="008A4836" w:rsidP="00A5210B">
            <w:pPr>
              <w:ind w:left="57" w:right="57"/>
              <w:rPr>
                <w:rFonts w:eastAsia="標楷體"/>
                <w:kern w:val="0"/>
                <w:sz w:val="20"/>
                <w:szCs w:val="20"/>
              </w:rPr>
            </w:pPr>
            <w:r w:rsidRPr="006F728C">
              <w:rPr>
                <w:rFonts w:eastAsia="標楷體"/>
                <w:kern w:val="0"/>
                <w:sz w:val="20"/>
                <w:szCs w:val="20"/>
              </w:rPr>
              <w:t>【生涯發展】</w:t>
            </w:r>
          </w:p>
          <w:p w:rsidR="008A4836" w:rsidRPr="006F728C" w:rsidRDefault="008A4836" w:rsidP="00A5210B">
            <w:pPr>
              <w:ind w:left="57" w:right="57"/>
              <w:rPr>
                <w:rFonts w:eastAsia="標楷體"/>
                <w:kern w:val="0"/>
                <w:sz w:val="20"/>
                <w:szCs w:val="20"/>
              </w:rPr>
            </w:pPr>
            <w:r w:rsidRPr="006F728C">
              <w:rPr>
                <w:rFonts w:eastAsia="標楷體"/>
                <w:kern w:val="0"/>
                <w:sz w:val="20"/>
                <w:szCs w:val="20"/>
              </w:rPr>
              <w:t>3-3-1</w:t>
            </w:r>
            <w:r w:rsidRPr="006F728C">
              <w:rPr>
                <w:rFonts w:eastAsia="標楷體"/>
                <w:kern w:val="0"/>
                <w:sz w:val="20"/>
                <w:szCs w:val="20"/>
              </w:rPr>
              <w:t>培養正確工作態度及價值觀。</w:t>
            </w:r>
          </w:p>
          <w:p w:rsidR="008A4836" w:rsidRPr="006F728C" w:rsidRDefault="008A4836" w:rsidP="006F728C">
            <w:pPr>
              <w:ind w:left="57" w:right="57"/>
              <w:rPr>
                <w:rFonts w:eastAsia="標楷體"/>
                <w:kern w:val="0"/>
                <w:sz w:val="20"/>
                <w:szCs w:val="20"/>
              </w:rPr>
            </w:pPr>
            <w:r w:rsidRPr="006F728C">
              <w:rPr>
                <w:rFonts w:eastAsia="標楷體"/>
                <w:kern w:val="0"/>
                <w:sz w:val="20"/>
                <w:szCs w:val="20"/>
              </w:rPr>
              <w:t>3-3-3</w:t>
            </w:r>
            <w:r w:rsidRPr="006F728C">
              <w:rPr>
                <w:rFonts w:eastAsia="標楷體"/>
                <w:kern w:val="0"/>
                <w:sz w:val="20"/>
                <w:szCs w:val="20"/>
              </w:rPr>
              <w:t>培養解決生涯問題及做決定的能力。</w:t>
            </w:r>
          </w:p>
        </w:tc>
      </w:tr>
      <w:tr w:rsidR="008A4836" w:rsidRPr="00EA345A" w:rsidTr="006F728C">
        <w:trPr>
          <w:tblHeader/>
        </w:trPr>
        <w:tc>
          <w:tcPr>
            <w:tcW w:w="595" w:type="dxa"/>
            <w:tcBorders>
              <w:top w:val="single" w:sz="12" w:space="0" w:color="auto"/>
              <w:left w:val="single" w:sz="12" w:space="0" w:color="auto"/>
              <w:bottom w:val="single" w:sz="12" w:space="0" w:color="auto"/>
            </w:tcBorders>
            <w:vAlign w:val="center"/>
          </w:tcPr>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t>第</w:t>
            </w:r>
          </w:p>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t>六</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274786" w:rsidRPr="006F728C" w:rsidRDefault="00274786" w:rsidP="006F728C">
            <w:pPr>
              <w:snapToGrid w:val="0"/>
              <w:ind w:right="57" w:firstLineChars="100" w:firstLine="200"/>
              <w:jc w:val="both"/>
              <w:rPr>
                <w:rFonts w:eastAsia="標楷體"/>
                <w:color w:val="000000"/>
                <w:sz w:val="20"/>
                <w:szCs w:val="20"/>
              </w:rPr>
            </w:pPr>
            <w:r w:rsidRPr="006F728C">
              <w:rPr>
                <w:rFonts w:eastAsia="標楷體"/>
                <w:color w:val="000000"/>
                <w:sz w:val="20"/>
                <w:szCs w:val="20"/>
              </w:rPr>
              <w:t>3-1</w:t>
            </w:r>
            <w:r w:rsidRPr="006F728C">
              <w:rPr>
                <w:rFonts w:eastAsia="標楷體"/>
                <w:color w:val="000000"/>
                <w:sz w:val="20"/>
                <w:szCs w:val="20"/>
              </w:rPr>
              <w:t>認識電解質</w:t>
            </w:r>
          </w:p>
          <w:p w:rsidR="008A4836" w:rsidRPr="006F728C" w:rsidRDefault="00274786" w:rsidP="006F728C">
            <w:pPr>
              <w:snapToGrid w:val="0"/>
              <w:ind w:right="57" w:firstLineChars="100" w:firstLine="200"/>
              <w:jc w:val="both"/>
              <w:rPr>
                <w:rFonts w:eastAsia="標楷體"/>
                <w:color w:val="000000"/>
                <w:sz w:val="20"/>
                <w:szCs w:val="20"/>
              </w:rPr>
            </w:pPr>
            <w:r w:rsidRPr="006F728C">
              <w:rPr>
                <w:rFonts w:eastAsia="標楷體"/>
                <w:color w:val="000000"/>
                <w:sz w:val="20"/>
                <w:szCs w:val="20"/>
              </w:rPr>
              <w:t>3-2</w:t>
            </w:r>
            <w:r w:rsidRPr="006F728C">
              <w:rPr>
                <w:rFonts w:eastAsia="標楷體"/>
                <w:color w:val="000000"/>
                <w:sz w:val="20"/>
                <w:szCs w:val="20"/>
              </w:rPr>
              <w:t>溶液與離子</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 xml:space="preserve">1-4-1-2 </w:t>
            </w:r>
            <w:r w:rsidRPr="006F728C">
              <w:rPr>
                <w:rFonts w:eastAsia="標楷體"/>
                <w:sz w:val="20"/>
                <w:szCs w:val="20"/>
              </w:rPr>
              <w:t>能依某一屬性</w:t>
            </w:r>
            <w:r w:rsidRPr="006F728C">
              <w:rPr>
                <w:rFonts w:eastAsia="標楷體"/>
                <w:sz w:val="20"/>
                <w:szCs w:val="20"/>
              </w:rPr>
              <w:t>(</w:t>
            </w:r>
            <w:r w:rsidRPr="006F728C">
              <w:rPr>
                <w:rFonts w:eastAsia="標楷體"/>
                <w:sz w:val="20"/>
                <w:szCs w:val="20"/>
              </w:rPr>
              <w:t>或規則性</w:t>
            </w:r>
            <w:r w:rsidRPr="006F728C">
              <w:rPr>
                <w:rFonts w:eastAsia="標楷體"/>
                <w:sz w:val="20"/>
                <w:szCs w:val="20"/>
              </w:rPr>
              <w:t>)</w:t>
            </w:r>
            <w:r w:rsidRPr="006F728C">
              <w:rPr>
                <w:rFonts w:eastAsia="標楷體"/>
                <w:sz w:val="20"/>
                <w:szCs w:val="20"/>
              </w:rPr>
              <w:t>去做有計畫的觀察</w:t>
            </w:r>
          </w:p>
          <w:p w:rsidR="008A4836" w:rsidRPr="006F728C" w:rsidRDefault="008A4836" w:rsidP="00A5210B">
            <w:pPr>
              <w:snapToGrid w:val="0"/>
              <w:spacing w:line="240" w:lineRule="atLeast"/>
              <w:jc w:val="both"/>
              <w:rPr>
                <w:rFonts w:eastAsia="標楷體"/>
                <w:sz w:val="20"/>
                <w:szCs w:val="20"/>
              </w:rPr>
            </w:pPr>
            <w:r w:rsidRPr="006F728C">
              <w:rPr>
                <w:rFonts w:eastAsia="標楷體"/>
                <w:sz w:val="20"/>
                <w:szCs w:val="20"/>
              </w:rPr>
              <w:t>1-4-3-2</w:t>
            </w:r>
            <w:r w:rsidRPr="006F728C">
              <w:rPr>
                <w:rFonts w:eastAsia="標楷體"/>
                <w:sz w:val="20"/>
                <w:szCs w:val="20"/>
              </w:rPr>
              <w:t>依資料推測其屬性及因果關係。歸納、研判與推斷</w:t>
            </w:r>
            <w:r w:rsidRPr="006F728C">
              <w:rPr>
                <w:rFonts w:eastAsia="標楷體"/>
                <w:sz w:val="20"/>
                <w:szCs w:val="20"/>
              </w:rPr>
              <w:t xml:space="preserve"> </w:t>
            </w:r>
          </w:p>
          <w:p w:rsidR="008A4836" w:rsidRPr="006F728C" w:rsidRDefault="008A4836" w:rsidP="00A5210B">
            <w:pPr>
              <w:spacing w:line="240" w:lineRule="atLeast"/>
              <w:rPr>
                <w:rFonts w:eastAsia="標楷體"/>
                <w:sz w:val="20"/>
                <w:szCs w:val="20"/>
              </w:rPr>
            </w:pPr>
            <w:r w:rsidRPr="006F728C">
              <w:rPr>
                <w:rFonts w:eastAsia="標楷體"/>
                <w:sz w:val="20"/>
                <w:szCs w:val="20"/>
              </w:rPr>
              <w:t>1-4-4-2</w:t>
            </w:r>
            <w:r w:rsidRPr="006F728C">
              <w:rPr>
                <w:rFonts w:eastAsia="標楷體"/>
                <w:sz w:val="20"/>
                <w:szCs w:val="20"/>
              </w:rPr>
              <w:t>由實驗的結果，獲得研判的論點。</w:t>
            </w:r>
          </w:p>
          <w:p w:rsidR="008A4836" w:rsidRPr="006F728C" w:rsidRDefault="008A4836" w:rsidP="00A5210B">
            <w:pPr>
              <w:snapToGrid w:val="0"/>
              <w:spacing w:line="240" w:lineRule="atLeast"/>
              <w:jc w:val="both"/>
              <w:rPr>
                <w:rFonts w:eastAsia="標楷體"/>
                <w:sz w:val="20"/>
                <w:szCs w:val="20"/>
              </w:rPr>
            </w:pPr>
            <w:r w:rsidRPr="006F728C">
              <w:rPr>
                <w:rFonts w:eastAsia="標楷體"/>
                <w:sz w:val="20"/>
                <w:szCs w:val="20"/>
              </w:rPr>
              <w:t>1-4-5-1</w:t>
            </w:r>
            <w:r w:rsidRPr="006F728C">
              <w:rPr>
                <w:rFonts w:eastAsia="標楷體"/>
                <w:sz w:val="20"/>
                <w:szCs w:val="20"/>
              </w:rPr>
              <w:t>能選用適當的方式登錄及表達資料。</w:t>
            </w:r>
          </w:p>
          <w:p w:rsidR="008A4836" w:rsidRPr="006F728C" w:rsidRDefault="008A4836" w:rsidP="00A5210B">
            <w:pPr>
              <w:snapToGrid w:val="0"/>
              <w:spacing w:line="240" w:lineRule="atLeast"/>
              <w:jc w:val="both"/>
              <w:rPr>
                <w:rFonts w:eastAsia="標楷體"/>
                <w:sz w:val="20"/>
                <w:szCs w:val="20"/>
              </w:rPr>
            </w:pPr>
            <w:r w:rsidRPr="006F728C">
              <w:rPr>
                <w:rFonts w:eastAsia="標楷體"/>
                <w:sz w:val="20"/>
                <w:szCs w:val="20"/>
              </w:rPr>
              <w:t>2-4-1-1</w:t>
            </w:r>
            <w:r w:rsidRPr="006F728C">
              <w:rPr>
                <w:rFonts w:eastAsia="標楷體"/>
                <w:sz w:val="20"/>
                <w:szCs w:val="20"/>
              </w:rPr>
              <w:t>由探究的活動，嫻熟科學探討的方法，並經由實作過程獲得科學知識和技能。</w:t>
            </w:r>
          </w:p>
          <w:p w:rsidR="008A4836" w:rsidRPr="006F728C" w:rsidRDefault="008A4836" w:rsidP="00A5210B">
            <w:pPr>
              <w:spacing w:line="240" w:lineRule="atLeast"/>
              <w:rPr>
                <w:rFonts w:eastAsia="標楷體"/>
                <w:sz w:val="20"/>
                <w:szCs w:val="20"/>
              </w:rPr>
            </w:pPr>
            <w:r w:rsidRPr="006F728C">
              <w:rPr>
                <w:rFonts w:eastAsia="標楷體"/>
                <w:sz w:val="20"/>
                <w:szCs w:val="20"/>
              </w:rPr>
              <w:t>3-4-0-5</w:t>
            </w:r>
            <w:r w:rsidRPr="006F728C">
              <w:rPr>
                <w:rFonts w:eastAsia="標楷體"/>
                <w:sz w:val="20"/>
                <w:szCs w:val="20"/>
              </w:rPr>
              <w:t>察覺依據科學理論做推測，常可獲得證實。</w:t>
            </w:r>
          </w:p>
          <w:p w:rsidR="008A4836" w:rsidRPr="006F728C" w:rsidRDefault="008A4836" w:rsidP="00A5210B">
            <w:pPr>
              <w:spacing w:line="240" w:lineRule="atLeast"/>
              <w:rPr>
                <w:rFonts w:eastAsia="標楷體"/>
                <w:sz w:val="20"/>
                <w:szCs w:val="20"/>
              </w:rPr>
            </w:pPr>
            <w:r w:rsidRPr="006F728C">
              <w:rPr>
                <w:rFonts w:eastAsia="標楷體"/>
                <w:sz w:val="20"/>
                <w:szCs w:val="20"/>
              </w:rPr>
              <w:t>3-4-0-8</w:t>
            </w:r>
            <w:r w:rsidRPr="006F728C">
              <w:rPr>
                <w:rFonts w:eastAsia="標楷體"/>
                <w:sz w:val="20"/>
                <w:szCs w:val="20"/>
              </w:rPr>
              <w:t>認識作精確信實的紀錄、開放的心胸、與可重做實驗來證實等，是維持「科學知識」可信賴性的基礎。</w:t>
            </w:r>
          </w:p>
          <w:p w:rsidR="008A4836" w:rsidRPr="006F728C" w:rsidRDefault="008A4836" w:rsidP="00A5210B">
            <w:pPr>
              <w:spacing w:line="240" w:lineRule="atLeast"/>
              <w:rPr>
                <w:rFonts w:eastAsia="標楷體"/>
                <w:sz w:val="20"/>
                <w:szCs w:val="20"/>
              </w:rPr>
            </w:pPr>
            <w:r w:rsidRPr="006F728C">
              <w:rPr>
                <w:rFonts w:eastAsia="標楷體"/>
                <w:sz w:val="20"/>
                <w:szCs w:val="20"/>
              </w:rPr>
              <w:t>5-4-1-1</w:t>
            </w:r>
            <w:r w:rsidRPr="006F728C">
              <w:rPr>
                <w:rFonts w:eastAsia="標楷體"/>
                <w:sz w:val="20"/>
                <w:szCs w:val="20"/>
              </w:rPr>
              <w:t>知道細心的觀察以及嚴謹的思辨，才能獲得可信的結果</w:t>
            </w:r>
          </w:p>
        </w:tc>
        <w:tc>
          <w:tcPr>
            <w:tcW w:w="2121" w:type="dxa"/>
            <w:tcBorders>
              <w:top w:val="single" w:sz="12" w:space="0" w:color="auto"/>
              <w:bottom w:val="single" w:sz="12" w:space="0" w:color="auto"/>
            </w:tcBorders>
            <w:vAlign w:val="center"/>
          </w:tcPr>
          <w:p w:rsidR="008A4836" w:rsidRPr="006F728C" w:rsidRDefault="00274786" w:rsidP="00274786">
            <w:pPr>
              <w:spacing w:line="240" w:lineRule="atLeast"/>
              <w:rPr>
                <w:rFonts w:eastAsia="標楷體"/>
                <w:sz w:val="20"/>
                <w:szCs w:val="20"/>
              </w:rPr>
            </w:pPr>
            <w:r w:rsidRPr="006F728C">
              <w:rPr>
                <w:rFonts w:eastAsia="標楷體"/>
                <w:sz w:val="20"/>
                <w:szCs w:val="20"/>
              </w:rPr>
              <w:t>1.</w:t>
            </w:r>
            <w:r w:rsidR="008A4836" w:rsidRPr="006F728C">
              <w:rPr>
                <w:rFonts w:eastAsia="標楷體"/>
                <w:sz w:val="20"/>
                <w:szCs w:val="20"/>
              </w:rPr>
              <w:t>透過實驗操作，以化合物水溶液的導電性，將其分成電解質與分電解質。</w:t>
            </w:r>
          </w:p>
          <w:p w:rsidR="008A4836" w:rsidRPr="006F728C" w:rsidRDefault="008A4836" w:rsidP="00A5210B">
            <w:pPr>
              <w:spacing w:line="240" w:lineRule="atLeast"/>
              <w:rPr>
                <w:rFonts w:eastAsia="標楷體"/>
                <w:sz w:val="20"/>
                <w:szCs w:val="20"/>
              </w:rPr>
            </w:pPr>
            <w:r w:rsidRPr="006F728C">
              <w:rPr>
                <w:rFonts w:eastAsia="標楷體"/>
                <w:sz w:val="20"/>
                <w:szCs w:val="20"/>
              </w:rPr>
              <w:t>2.</w:t>
            </w:r>
            <w:r w:rsidRPr="006F728C">
              <w:rPr>
                <w:rFonts w:eastAsia="標楷體"/>
                <w:sz w:val="20"/>
                <w:szCs w:val="20"/>
              </w:rPr>
              <w:t>了解離子的形成和常見的離子種類</w:t>
            </w:r>
          </w:p>
          <w:p w:rsidR="008A4836" w:rsidRPr="006F728C" w:rsidRDefault="008A4836" w:rsidP="00A5210B">
            <w:pPr>
              <w:spacing w:line="240" w:lineRule="atLeast"/>
              <w:rPr>
                <w:rFonts w:eastAsia="標楷體"/>
                <w:sz w:val="20"/>
                <w:szCs w:val="20"/>
              </w:rPr>
            </w:pPr>
            <w:r w:rsidRPr="006F728C">
              <w:rPr>
                <w:rFonts w:eastAsia="標楷體"/>
                <w:sz w:val="20"/>
                <w:szCs w:val="20"/>
              </w:rPr>
              <w:t>3.</w:t>
            </w:r>
            <w:r w:rsidRPr="006F728C">
              <w:rPr>
                <w:rFonts w:eastAsia="標楷體"/>
                <w:sz w:val="20"/>
                <w:szCs w:val="20"/>
              </w:rPr>
              <w:t>認識電離說的意函</w:t>
            </w:r>
          </w:p>
          <w:p w:rsidR="008A4836" w:rsidRPr="006F728C" w:rsidRDefault="008A4836" w:rsidP="00A5210B">
            <w:pPr>
              <w:spacing w:line="240" w:lineRule="atLeast"/>
              <w:rPr>
                <w:rFonts w:eastAsia="標楷體"/>
                <w:sz w:val="20"/>
                <w:szCs w:val="20"/>
              </w:rPr>
            </w:pPr>
            <w:r w:rsidRPr="006F728C">
              <w:rPr>
                <w:rFonts w:eastAsia="標楷體"/>
                <w:sz w:val="20"/>
                <w:szCs w:val="20"/>
              </w:rPr>
              <w:t>4.</w:t>
            </w:r>
            <w:r w:rsidRPr="006F728C">
              <w:rPr>
                <w:rFonts w:eastAsia="標楷體"/>
                <w:sz w:val="20"/>
                <w:szCs w:val="20"/>
              </w:rPr>
              <w:t>了解電解質包含酸、鹼、鹽類</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jc w:val="center"/>
              <w:rPr>
                <w:rFonts w:eastAsia="標楷體"/>
                <w:color w:val="000000"/>
                <w:sz w:val="20"/>
                <w:szCs w:val="20"/>
              </w:rPr>
            </w:pPr>
          </w:p>
        </w:tc>
      </w:tr>
      <w:tr w:rsidR="008A4836" w:rsidRPr="00EA345A" w:rsidTr="006F728C">
        <w:trPr>
          <w:tblHeader/>
        </w:trPr>
        <w:tc>
          <w:tcPr>
            <w:tcW w:w="595" w:type="dxa"/>
            <w:tcBorders>
              <w:top w:val="single" w:sz="12" w:space="0" w:color="auto"/>
              <w:left w:val="single" w:sz="12" w:space="0" w:color="auto"/>
              <w:bottom w:val="single" w:sz="12" w:space="0" w:color="auto"/>
            </w:tcBorders>
            <w:vAlign w:val="center"/>
          </w:tcPr>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t>第</w:t>
            </w:r>
          </w:p>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t>七</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8A4836" w:rsidRPr="006F728C" w:rsidRDefault="00274786" w:rsidP="006F728C">
            <w:pPr>
              <w:pStyle w:val="a7"/>
              <w:tabs>
                <w:tab w:val="clear" w:pos="4153"/>
                <w:tab w:val="clear" w:pos="8306"/>
              </w:tabs>
              <w:ind w:right="57" w:firstLineChars="100" w:firstLine="200"/>
              <w:jc w:val="both"/>
              <w:rPr>
                <w:rFonts w:eastAsia="標楷體"/>
                <w:color w:val="000000"/>
              </w:rPr>
            </w:pPr>
            <w:r w:rsidRPr="006F728C">
              <w:rPr>
                <w:rFonts w:eastAsia="標楷體"/>
                <w:color w:val="000000"/>
              </w:rPr>
              <w:t>3-3</w:t>
            </w:r>
            <w:r w:rsidRPr="006F728C">
              <w:rPr>
                <w:rFonts w:eastAsia="標楷體"/>
                <w:color w:val="000000"/>
              </w:rPr>
              <w:t>常見的酸與鹼</w:t>
            </w:r>
          </w:p>
        </w:tc>
        <w:tc>
          <w:tcPr>
            <w:tcW w:w="5665" w:type="dxa"/>
            <w:tcBorders>
              <w:top w:val="single" w:sz="12" w:space="0" w:color="auto"/>
              <w:bottom w:val="single" w:sz="12" w:space="0" w:color="auto"/>
            </w:tcBorders>
            <w:vAlign w:val="center"/>
          </w:tcPr>
          <w:p w:rsidR="008A4836" w:rsidRPr="006F728C" w:rsidRDefault="008A4836" w:rsidP="00A5210B">
            <w:pPr>
              <w:snapToGrid w:val="0"/>
              <w:spacing w:line="240" w:lineRule="atLeast"/>
              <w:jc w:val="both"/>
              <w:rPr>
                <w:rFonts w:eastAsia="標楷體"/>
                <w:sz w:val="20"/>
                <w:szCs w:val="20"/>
              </w:rPr>
            </w:pPr>
            <w:r w:rsidRPr="006F728C">
              <w:rPr>
                <w:rFonts w:eastAsia="標楷體"/>
                <w:sz w:val="20"/>
                <w:szCs w:val="20"/>
              </w:rPr>
              <w:t>2-4-5-1</w:t>
            </w:r>
            <w:r w:rsidRPr="006F728C">
              <w:rPr>
                <w:rFonts w:eastAsia="標楷體"/>
                <w:sz w:val="20"/>
                <w:szCs w:val="20"/>
              </w:rPr>
              <w:t>觀察溶液發生交互作用時的顏色變化。</w:t>
            </w:r>
          </w:p>
        </w:tc>
        <w:tc>
          <w:tcPr>
            <w:tcW w:w="2121" w:type="dxa"/>
            <w:tcBorders>
              <w:top w:val="single" w:sz="12" w:space="0" w:color="auto"/>
              <w:bottom w:val="single" w:sz="12" w:space="0" w:color="auto"/>
            </w:tcBorders>
            <w:vAlign w:val="center"/>
          </w:tcPr>
          <w:p w:rsidR="008A4836" w:rsidRPr="006F728C" w:rsidRDefault="008A4836" w:rsidP="00A5210B">
            <w:pPr>
              <w:rPr>
                <w:rFonts w:eastAsia="標楷體"/>
                <w:color w:val="000000"/>
                <w:spacing w:val="-10"/>
                <w:sz w:val="20"/>
                <w:szCs w:val="20"/>
              </w:rPr>
            </w:pPr>
            <w:r w:rsidRPr="006F728C">
              <w:rPr>
                <w:rFonts w:eastAsia="標楷體"/>
                <w:color w:val="000000"/>
                <w:spacing w:val="-10"/>
                <w:sz w:val="20"/>
                <w:szCs w:val="20"/>
              </w:rPr>
              <w:t>1.</w:t>
            </w:r>
            <w:r w:rsidRPr="006F728C">
              <w:rPr>
                <w:rFonts w:eastAsia="標楷體"/>
                <w:color w:val="000000"/>
                <w:spacing w:val="-10"/>
                <w:sz w:val="20"/>
                <w:szCs w:val="20"/>
              </w:rPr>
              <w:t>認識日常生活中常見的酸與鹼</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ind w:left="57" w:right="57"/>
              <w:rPr>
                <w:rFonts w:eastAsia="標楷體"/>
                <w:kern w:val="0"/>
                <w:sz w:val="20"/>
                <w:szCs w:val="20"/>
              </w:rPr>
            </w:pPr>
            <w:r w:rsidRPr="006F728C">
              <w:rPr>
                <w:rFonts w:eastAsia="標楷體"/>
                <w:kern w:val="0"/>
                <w:sz w:val="20"/>
                <w:szCs w:val="20"/>
              </w:rPr>
              <w:t>【生涯發展】</w:t>
            </w:r>
          </w:p>
          <w:p w:rsidR="008A4836" w:rsidRPr="006F728C" w:rsidRDefault="008A4836" w:rsidP="00A5210B">
            <w:pPr>
              <w:ind w:left="57" w:right="57"/>
              <w:rPr>
                <w:rFonts w:eastAsia="標楷體"/>
                <w:kern w:val="0"/>
                <w:sz w:val="20"/>
                <w:szCs w:val="20"/>
              </w:rPr>
            </w:pPr>
            <w:r w:rsidRPr="006F728C">
              <w:rPr>
                <w:rFonts w:eastAsia="標楷體"/>
                <w:kern w:val="0"/>
                <w:sz w:val="20"/>
                <w:szCs w:val="20"/>
              </w:rPr>
              <w:t>3-3-1</w:t>
            </w:r>
            <w:r w:rsidRPr="006F728C">
              <w:rPr>
                <w:rFonts w:eastAsia="標楷體"/>
                <w:kern w:val="0"/>
                <w:sz w:val="20"/>
                <w:szCs w:val="20"/>
              </w:rPr>
              <w:t>培養正確工作態度及價值觀。</w:t>
            </w:r>
          </w:p>
          <w:p w:rsidR="008A4836" w:rsidRPr="006F728C" w:rsidRDefault="008A4836" w:rsidP="006F728C">
            <w:pPr>
              <w:ind w:left="57" w:right="57"/>
              <w:rPr>
                <w:rFonts w:eastAsia="標楷體"/>
                <w:kern w:val="0"/>
                <w:sz w:val="20"/>
                <w:szCs w:val="20"/>
              </w:rPr>
            </w:pPr>
            <w:r w:rsidRPr="006F728C">
              <w:rPr>
                <w:rFonts w:eastAsia="標楷體"/>
                <w:kern w:val="0"/>
                <w:sz w:val="20"/>
                <w:szCs w:val="20"/>
              </w:rPr>
              <w:t>3-3-3</w:t>
            </w:r>
            <w:r w:rsidRPr="006F728C">
              <w:rPr>
                <w:rFonts w:eastAsia="標楷體"/>
                <w:kern w:val="0"/>
                <w:sz w:val="20"/>
                <w:szCs w:val="20"/>
              </w:rPr>
              <w:t>培養解決生涯問題及做決定的能力。</w:t>
            </w:r>
          </w:p>
        </w:tc>
      </w:tr>
      <w:tr w:rsidR="008A4836" w:rsidRPr="00EA345A" w:rsidTr="006F728C">
        <w:trPr>
          <w:tblHeader/>
        </w:trPr>
        <w:tc>
          <w:tcPr>
            <w:tcW w:w="595" w:type="dxa"/>
            <w:tcBorders>
              <w:top w:val="single" w:sz="12" w:space="0" w:color="auto"/>
              <w:left w:val="single" w:sz="12" w:space="0" w:color="auto"/>
              <w:bottom w:val="single" w:sz="12" w:space="0" w:color="auto"/>
            </w:tcBorders>
            <w:vAlign w:val="center"/>
          </w:tcPr>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lastRenderedPageBreak/>
              <w:t>第</w:t>
            </w:r>
          </w:p>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t>八</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8A4836" w:rsidRPr="006F728C" w:rsidRDefault="00274786" w:rsidP="006F728C">
            <w:pPr>
              <w:snapToGrid w:val="0"/>
              <w:ind w:right="57" w:firstLineChars="100" w:firstLine="200"/>
              <w:jc w:val="both"/>
              <w:rPr>
                <w:rFonts w:eastAsia="標楷體"/>
                <w:color w:val="000000"/>
                <w:sz w:val="20"/>
                <w:szCs w:val="20"/>
              </w:rPr>
            </w:pPr>
            <w:r w:rsidRPr="006F728C">
              <w:rPr>
                <w:rFonts w:eastAsia="標楷體"/>
                <w:color w:val="000000"/>
                <w:sz w:val="20"/>
                <w:szCs w:val="20"/>
              </w:rPr>
              <w:t>3-4</w:t>
            </w:r>
            <w:r w:rsidRPr="006F728C">
              <w:rPr>
                <w:rFonts w:eastAsia="標楷體"/>
                <w:color w:val="000000"/>
                <w:sz w:val="20"/>
                <w:szCs w:val="20"/>
              </w:rPr>
              <w:t>酸鹼的濃度</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1-4-4-2</w:t>
            </w:r>
            <w:r w:rsidRPr="006F728C">
              <w:rPr>
                <w:rFonts w:eastAsia="標楷體"/>
                <w:sz w:val="20"/>
                <w:szCs w:val="20"/>
              </w:rPr>
              <w:t>由實驗的結果，獲得研判的論點。</w:t>
            </w:r>
          </w:p>
          <w:p w:rsidR="008A4836" w:rsidRPr="006F728C" w:rsidRDefault="008A4836" w:rsidP="00A5210B">
            <w:pPr>
              <w:snapToGrid w:val="0"/>
              <w:spacing w:line="240" w:lineRule="atLeast"/>
              <w:jc w:val="both"/>
              <w:rPr>
                <w:rFonts w:eastAsia="標楷體"/>
                <w:sz w:val="20"/>
                <w:szCs w:val="20"/>
              </w:rPr>
            </w:pPr>
            <w:r w:rsidRPr="006F728C">
              <w:rPr>
                <w:rFonts w:eastAsia="標楷體"/>
                <w:sz w:val="20"/>
                <w:szCs w:val="20"/>
              </w:rPr>
              <w:t>1-4-5-1</w:t>
            </w:r>
            <w:r w:rsidRPr="006F728C">
              <w:rPr>
                <w:rFonts w:eastAsia="標楷體"/>
                <w:sz w:val="20"/>
                <w:szCs w:val="20"/>
              </w:rPr>
              <w:t>能選用適當的方式登錄及表達資料。</w:t>
            </w:r>
          </w:p>
          <w:p w:rsidR="008A4836" w:rsidRPr="006F728C" w:rsidRDefault="008A4836" w:rsidP="00A5210B">
            <w:pPr>
              <w:rPr>
                <w:rFonts w:eastAsia="標楷體"/>
                <w:color w:val="000000"/>
                <w:sz w:val="20"/>
                <w:szCs w:val="20"/>
              </w:rPr>
            </w:pPr>
            <w:r w:rsidRPr="006F728C">
              <w:rPr>
                <w:rFonts w:eastAsia="標楷體"/>
                <w:sz w:val="20"/>
                <w:szCs w:val="20"/>
              </w:rPr>
              <w:t>2-4-5-5</w:t>
            </w:r>
            <w:r w:rsidRPr="006F728C">
              <w:rPr>
                <w:rFonts w:eastAsia="標楷體"/>
                <w:sz w:val="20"/>
                <w:szCs w:val="20"/>
              </w:rPr>
              <w:t>認識酸、鹼、鹽與水溶液中氫離子與氫氧離子的關係，及</w:t>
            </w:r>
            <w:r w:rsidRPr="006F728C">
              <w:rPr>
                <w:rFonts w:eastAsia="標楷體"/>
                <w:sz w:val="20"/>
                <w:szCs w:val="20"/>
              </w:rPr>
              <w:t>pH</w:t>
            </w:r>
            <w:r w:rsidRPr="006F728C">
              <w:rPr>
                <w:rFonts w:eastAsia="標楷體"/>
                <w:sz w:val="20"/>
                <w:szCs w:val="20"/>
              </w:rPr>
              <w:t>值的大小與酸鹼反應的變化。</w:t>
            </w:r>
          </w:p>
        </w:tc>
        <w:tc>
          <w:tcPr>
            <w:tcW w:w="2121" w:type="dxa"/>
            <w:tcBorders>
              <w:top w:val="single" w:sz="12" w:space="0" w:color="auto"/>
              <w:bottom w:val="single" w:sz="12" w:space="0" w:color="auto"/>
            </w:tcBorders>
            <w:vAlign w:val="center"/>
          </w:tcPr>
          <w:p w:rsidR="008A4836" w:rsidRPr="006F728C" w:rsidRDefault="006F728C" w:rsidP="006F728C">
            <w:pPr>
              <w:spacing w:line="240" w:lineRule="atLeast"/>
              <w:rPr>
                <w:rFonts w:eastAsia="標楷體"/>
                <w:sz w:val="20"/>
                <w:szCs w:val="20"/>
              </w:rPr>
            </w:pPr>
            <w:r w:rsidRPr="006F728C">
              <w:rPr>
                <w:rFonts w:eastAsia="標楷體"/>
                <w:sz w:val="20"/>
                <w:szCs w:val="20"/>
              </w:rPr>
              <w:t>1.</w:t>
            </w:r>
            <w:r w:rsidR="008A4836" w:rsidRPr="006F728C">
              <w:rPr>
                <w:rFonts w:eastAsia="標楷體"/>
                <w:sz w:val="20"/>
                <w:szCs w:val="20"/>
              </w:rPr>
              <w:t>能認識實驗室中常用的指示劑</w:t>
            </w:r>
            <w:r w:rsidR="008A4836" w:rsidRPr="006F728C">
              <w:rPr>
                <w:rFonts w:eastAsia="標楷體"/>
                <w:sz w:val="20"/>
                <w:szCs w:val="20"/>
              </w:rPr>
              <w:t>(</w:t>
            </w:r>
            <w:r w:rsidR="008A4836" w:rsidRPr="006F728C">
              <w:rPr>
                <w:rFonts w:eastAsia="標楷體"/>
                <w:sz w:val="20"/>
                <w:szCs w:val="20"/>
              </w:rPr>
              <w:t>廣用試紙、石蕊、酚酞</w:t>
            </w:r>
            <w:r w:rsidR="008A4836" w:rsidRPr="006F728C">
              <w:rPr>
                <w:rFonts w:eastAsia="標楷體"/>
                <w:sz w:val="20"/>
                <w:szCs w:val="20"/>
              </w:rPr>
              <w:t>)</w:t>
            </w:r>
            <w:r w:rsidR="008A4836" w:rsidRPr="006F728C">
              <w:rPr>
                <w:rFonts w:eastAsia="標楷體"/>
                <w:sz w:val="20"/>
                <w:szCs w:val="20"/>
              </w:rPr>
              <w:t>及在不同酸、鹼環境下所呈現的顏色。</w:t>
            </w:r>
          </w:p>
          <w:p w:rsidR="008A4836" w:rsidRPr="006F728C" w:rsidRDefault="008A4836" w:rsidP="00A5210B">
            <w:pPr>
              <w:spacing w:line="240" w:lineRule="atLeast"/>
              <w:rPr>
                <w:rFonts w:eastAsia="標楷體"/>
                <w:sz w:val="20"/>
                <w:szCs w:val="20"/>
              </w:rPr>
            </w:pPr>
            <w:r w:rsidRPr="006F728C">
              <w:rPr>
                <w:rFonts w:eastAsia="標楷體"/>
                <w:sz w:val="20"/>
                <w:szCs w:val="20"/>
              </w:rPr>
              <w:t>2.</w:t>
            </w:r>
            <w:r w:rsidRPr="006F728C">
              <w:rPr>
                <w:rFonts w:eastAsia="標楷體"/>
                <w:sz w:val="20"/>
                <w:szCs w:val="20"/>
              </w:rPr>
              <w:t>酸鹼濃度的意義及表示法。</w:t>
            </w:r>
          </w:p>
          <w:p w:rsidR="008A4836" w:rsidRPr="006F728C" w:rsidRDefault="008A4836" w:rsidP="00A5210B">
            <w:pPr>
              <w:spacing w:line="240" w:lineRule="atLeast"/>
              <w:rPr>
                <w:rFonts w:eastAsia="標楷體"/>
                <w:sz w:val="20"/>
                <w:szCs w:val="20"/>
              </w:rPr>
            </w:pPr>
            <w:r w:rsidRPr="006F728C">
              <w:rPr>
                <w:rFonts w:eastAsia="標楷體"/>
                <w:sz w:val="20"/>
                <w:szCs w:val="20"/>
              </w:rPr>
              <w:t>3.</w:t>
            </w:r>
            <w:r w:rsidRPr="006F728C">
              <w:rPr>
                <w:rFonts w:eastAsia="標楷體"/>
                <w:sz w:val="20"/>
                <w:szCs w:val="20"/>
              </w:rPr>
              <w:t>水溶液中氫離子濃度和氫氧根濃度的關係。</w:t>
            </w:r>
          </w:p>
          <w:p w:rsidR="008A4836" w:rsidRPr="006F728C" w:rsidRDefault="008A4836" w:rsidP="00A5210B">
            <w:pPr>
              <w:spacing w:line="240" w:lineRule="atLeast"/>
              <w:rPr>
                <w:rFonts w:eastAsia="標楷體"/>
                <w:sz w:val="20"/>
                <w:szCs w:val="20"/>
              </w:rPr>
            </w:pPr>
            <w:r w:rsidRPr="006F728C">
              <w:rPr>
                <w:rFonts w:eastAsia="標楷體"/>
                <w:sz w:val="20"/>
                <w:szCs w:val="20"/>
              </w:rPr>
              <w:t>4.</w:t>
            </w:r>
            <w:r w:rsidRPr="006F728C">
              <w:rPr>
                <w:rFonts w:eastAsia="標楷體"/>
                <w:sz w:val="20"/>
                <w:szCs w:val="20"/>
              </w:rPr>
              <w:t>酸鹼濃度與</w:t>
            </w:r>
            <w:r w:rsidRPr="006F728C">
              <w:rPr>
                <w:rFonts w:eastAsia="標楷體"/>
                <w:sz w:val="20"/>
                <w:szCs w:val="20"/>
              </w:rPr>
              <w:t>PH</w:t>
            </w:r>
            <w:r w:rsidRPr="006F728C">
              <w:rPr>
                <w:rFonts w:eastAsia="標楷體"/>
                <w:sz w:val="20"/>
                <w:szCs w:val="20"/>
              </w:rPr>
              <w:t>值的關係。</w:t>
            </w:r>
          </w:p>
          <w:p w:rsidR="008A4836" w:rsidRPr="006F728C" w:rsidRDefault="008A4836" w:rsidP="00A5210B">
            <w:pPr>
              <w:spacing w:line="240" w:lineRule="atLeast"/>
              <w:rPr>
                <w:rFonts w:eastAsia="標楷體"/>
                <w:sz w:val="20"/>
                <w:szCs w:val="20"/>
              </w:rPr>
            </w:pPr>
            <w:r w:rsidRPr="006F728C">
              <w:rPr>
                <w:rFonts w:eastAsia="標楷體"/>
                <w:sz w:val="20"/>
                <w:szCs w:val="20"/>
              </w:rPr>
              <w:t>5.</w:t>
            </w:r>
            <w:r w:rsidRPr="006F728C">
              <w:rPr>
                <w:rFonts w:eastAsia="標楷體"/>
                <w:sz w:val="20"/>
                <w:szCs w:val="20"/>
              </w:rPr>
              <w:t>酸鹼指示劑的顏色變化與</w:t>
            </w:r>
            <w:r w:rsidRPr="006F728C">
              <w:rPr>
                <w:rFonts w:eastAsia="標楷體"/>
                <w:sz w:val="20"/>
                <w:szCs w:val="20"/>
              </w:rPr>
              <w:t>PH</w:t>
            </w:r>
            <w:r w:rsidRPr="006F728C">
              <w:rPr>
                <w:rFonts w:eastAsia="標楷體"/>
                <w:sz w:val="20"/>
                <w:szCs w:val="20"/>
              </w:rPr>
              <w:t>值數字大小的關係。</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jc w:val="center"/>
              <w:rPr>
                <w:rFonts w:eastAsia="標楷體"/>
                <w:color w:val="000000"/>
                <w:sz w:val="20"/>
                <w:szCs w:val="20"/>
              </w:rPr>
            </w:pPr>
          </w:p>
        </w:tc>
      </w:tr>
      <w:tr w:rsidR="008A4836" w:rsidRPr="00EA345A" w:rsidTr="006F728C">
        <w:trPr>
          <w:tblHeader/>
        </w:trPr>
        <w:tc>
          <w:tcPr>
            <w:tcW w:w="595" w:type="dxa"/>
            <w:tcBorders>
              <w:top w:val="single" w:sz="12" w:space="0" w:color="auto"/>
              <w:left w:val="single" w:sz="12" w:space="0" w:color="auto"/>
              <w:bottom w:val="single" w:sz="12" w:space="0" w:color="auto"/>
            </w:tcBorders>
            <w:vAlign w:val="center"/>
          </w:tcPr>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t>第</w:t>
            </w:r>
          </w:p>
          <w:p w:rsidR="00274786" w:rsidRDefault="008A4836" w:rsidP="006F728C">
            <w:pPr>
              <w:jc w:val="center"/>
              <w:rPr>
                <w:rFonts w:ascii="標楷體" w:eastAsia="標楷體" w:hAnsi="標楷體"/>
                <w:color w:val="000000"/>
              </w:rPr>
            </w:pPr>
            <w:r w:rsidRPr="00E52810">
              <w:rPr>
                <w:rFonts w:ascii="標楷體" w:eastAsia="標楷體" w:hAnsi="標楷體" w:hint="eastAsia"/>
                <w:color w:val="000000"/>
              </w:rPr>
              <w:t>九</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8A4836" w:rsidRPr="006F728C" w:rsidRDefault="00274786" w:rsidP="006F728C">
            <w:pPr>
              <w:ind w:firstLineChars="100" w:firstLine="200"/>
              <w:jc w:val="both"/>
              <w:rPr>
                <w:rFonts w:eastAsia="標楷體"/>
                <w:color w:val="000000"/>
                <w:sz w:val="20"/>
                <w:szCs w:val="20"/>
              </w:rPr>
            </w:pPr>
            <w:r w:rsidRPr="006F728C">
              <w:rPr>
                <w:rFonts w:eastAsia="標楷體"/>
                <w:color w:val="000000"/>
                <w:sz w:val="20"/>
                <w:szCs w:val="20"/>
              </w:rPr>
              <w:t>3-5</w:t>
            </w:r>
            <w:r w:rsidRPr="006F728C">
              <w:rPr>
                <w:rFonts w:eastAsia="標楷體"/>
                <w:color w:val="000000"/>
                <w:sz w:val="20"/>
                <w:szCs w:val="20"/>
              </w:rPr>
              <w:t>酸與鹼的反應</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1-4-4-2</w:t>
            </w:r>
            <w:r w:rsidRPr="006F728C">
              <w:rPr>
                <w:rFonts w:eastAsia="標楷體"/>
                <w:sz w:val="20"/>
                <w:szCs w:val="20"/>
              </w:rPr>
              <w:t>由實驗的結果，獲得研判的論點。</w:t>
            </w:r>
          </w:p>
          <w:p w:rsidR="008A4836" w:rsidRPr="006F728C" w:rsidRDefault="008A4836" w:rsidP="00A5210B">
            <w:pPr>
              <w:snapToGrid w:val="0"/>
              <w:spacing w:line="240" w:lineRule="atLeast"/>
              <w:jc w:val="both"/>
              <w:rPr>
                <w:rFonts w:eastAsia="標楷體"/>
                <w:sz w:val="20"/>
                <w:szCs w:val="20"/>
              </w:rPr>
            </w:pPr>
            <w:r w:rsidRPr="006F728C">
              <w:rPr>
                <w:rFonts w:eastAsia="標楷體"/>
                <w:sz w:val="20"/>
                <w:szCs w:val="20"/>
              </w:rPr>
              <w:t>1-4-5-1</w:t>
            </w:r>
            <w:r w:rsidRPr="006F728C">
              <w:rPr>
                <w:rFonts w:eastAsia="標楷體"/>
                <w:sz w:val="20"/>
                <w:szCs w:val="20"/>
              </w:rPr>
              <w:t>能選用適當的方式登錄及表達資料。</w:t>
            </w:r>
          </w:p>
          <w:p w:rsidR="008A4836" w:rsidRPr="006F728C" w:rsidRDefault="008A4836" w:rsidP="00A5210B">
            <w:pPr>
              <w:spacing w:line="240" w:lineRule="atLeast"/>
              <w:rPr>
                <w:rFonts w:eastAsia="標楷體"/>
                <w:sz w:val="20"/>
                <w:szCs w:val="20"/>
              </w:rPr>
            </w:pPr>
            <w:r w:rsidRPr="006F728C">
              <w:rPr>
                <w:rFonts w:eastAsia="標楷體"/>
                <w:sz w:val="20"/>
                <w:szCs w:val="20"/>
              </w:rPr>
              <w:t>3-4-0-5</w:t>
            </w:r>
            <w:r w:rsidRPr="006F728C">
              <w:rPr>
                <w:rFonts w:eastAsia="標楷體"/>
                <w:sz w:val="20"/>
                <w:szCs w:val="20"/>
              </w:rPr>
              <w:t>察覺依據科學理論做推測，常可獲得證實。</w:t>
            </w:r>
          </w:p>
          <w:p w:rsidR="008A4836" w:rsidRPr="006F728C" w:rsidRDefault="008A4836" w:rsidP="00A5210B">
            <w:pPr>
              <w:spacing w:line="240" w:lineRule="atLeast"/>
              <w:rPr>
                <w:rFonts w:eastAsia="標楷體"/>
                <w:sz w:val="20"/>
                <w:szCs w:val="20"/>
              </w:rPr>
            </w:pPr>
            <w:r w:rsidRPr="006F728C">
              <w:rPr>
                <w:rFonts w:eastAsia="標楷體"/>
                <w:sz w:val="20"/>
                <w:szCs w:val="20"/>
              </w:rPr>
              <w:t>3-4-0-8</w:t>
            </w:r>
            <w:r w:rsidRPr="006F728C">
              <w:rPr>
                <w:rFonts w:eastAsia="標楷體"/>
                <w:sz w:val="20"/>
                <w:szCs w:val="20"/>
              </w:rPr>
              <w:t>認識作精確信實的紀錄、開放的心胸、與可重做實驗來證實等，是維持「科學知識」可信賴性的基礎。</w:t>
            </w:r>
          </w:p>
          <w:p w:rsidR="008A4836" w:rsidRPr="006F728C" w:rsidRDefault="008A4836" w:rsidP="00A5210B">
            <w:pPr>
              <w:rPr>
                <w:rFonts w:eastAsia="標楷體"/>
                <w:color w:val="000000"/>
                <w:sz w:val="20"/>
                <w:szCs w:val="20"/>
              </w:rPr>
            </w:pPr>
            <w:r w:rsidRPr="006F728C">
              <w:rPr>
                <w:rFonts w:eastAsia="標楷體"/>
                <w:sz w:val="20"/>
                <w:szCs w:val="20"/>
              </w:rPr>
              <w:t>2-4-5-5</w:t>
            </w:r>
            <w:r w:rsidRPr="006F728C">
              <w:rPr>
                <w:rFonts w:eastAsia="標楷體"/>
                <w:sz w:val="20"/>
                <w:szCs w:val="20"/>
              </w:rPr>
              <w:t>認識酸、鹼、鹽與水溶液中氫離子與氫氧離子的關係，及</w:t>
            </w:r>
            <w:r w:rsidRPr="006F728C">
              <w:rPr>
                <w:rFonts w:eastAsia="標楷體"/>
                <w:sz w:val="20"/>
                <w:szCs w:val="20"/>
              </w:rPr>
              <w:t>pH</w:t>
            </w:r>
            <w:r w:rsidRPr="006F728C">
              <w:rPr>
                <w:rFonts w:eastAsia="標楷體"/>
                <w:sz w:val="20"/>
                <w:szCs w:val="20"/>
              </w:rPr>
              <w:t>值的大小與酸鹼反應的變化。</w:t>
            </w:r>
          </w:p>
        </w:tc>
        <w:tc>
          <w:tcPr>
            <w:tcW w:w="2121"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1.</w:t>
            </w:r>
            <w:r w:rsidRPr="006F728C">
              <w:rPr>
                <w:rFonts w:eastAsia="標楷體"/>
                <w:sz w:val="20"/>
                <w:szCs w:val="20"/>
              </w:rPr>
              <w:t>以實驗觀察酸</w:t>
            </w:r>
            <w:r w:rsidRPr="006F728C">
              <w:rPr>
                <w:rFonts w:eastAsia="標楷體"/>
                <w:sz w:val="20"/>
                <w:szCs w:val="20"/>
              </w:rPr>
              <w:t>(</w:t>
            </w:r>
            <w:r w:rsidRPr="006F728C">
              <w:rPr>
                <w:rFonts w:eastAsia="標楷體"/>
                <w:sz w:val="20"/>
                <w:szCs w:val="20"/>
              </w:rPr>
              <w:t>鹼</w:t>
            </w:r>
            <w:r w:rsidRPr="006F728C">
              <w:rPr>
                <w:rFonts w:eastAsia="標楷體"/>
                <w:sz w:val="20"/>
                <w:szCs w:val="20"/>
              </w:rPr>
              <w:t>)</w:t>
            </w:r>
            <w:r w:rsidRPr="006F728C">
              <w:rPr>
                <w:rFonts w:eastAsia="標楷體"/>
                <w:sz w:val="20"/>
                <w:szCs w:val="20"/>
              </w:rPr>
              <w:t>溶液中加鹼</w:t>
            </w:r>
            <w:r w:rsidRPr="006F728C">
              <w:rPr>
                <w:rFonts w:eastAsia="標楷體"/>
                <w:sz w:val="20"/>
                <w:szCs w:val="20"/>
              </w:rPr>
              <w:t>(</w:t>
            </w:r>
            <w:r w:rsidRPr="006F728C">
              <w:rPr>
                <w:rFonts w:eastAsia="標楷體"/>
                <w:sz w:val="20"/>
                <w:szCs w:val="20"/>
              </w:rPr>
              <w:t>酸</w:t>
            </w:r>
            <w:r w:rsidRPr="006F728C">
              <w:rPr>
                <w:rFonts w:eastAsia="標楷體"/>
                <w:sz w:val="20"/>
                <w:szCs w:val="20"/>
              </w:rPr>
              <w:t>)</w:t>
            </w:r>
            <w:r w:rsidRPr="006F728C">
              <w:rPr>
                <w:rFonts w:eastAsia="標楷體"/>
                <w:sz w:val="20"/>
                <w:szCs w:val="20"/>
              </w:rPr>
              <w:t>的變化。</w:t>
            </w:r>
          </w:p>
          <w:p w:rsidR="008A4836" w:rsidRPr="006F728C" w:rsidRDefault="008A4836" w:rsidP="00A5210B">
            <w:pPr>
              <w:spacing w:line="240" w:lineRule="atLeast"/>
              <w:rPr>
                <w:rFonts w:eastAsia="標楷體"/>
                <w:sz w:val="20"/>
                <w:szCs w:val="20"/>
              </w:rPr>
            </w:pPr>
            <w:r w:rsidRPr="006F728C">
              <w:rPr>
                <w:rFonts w:eastAsia="標楷體"/>
                <w:sz w:val="20"/>
                <w:szCs w:val="20"/>
              </w:rPr>
              <w:t>2.</w:t>
            </w:r>
            <w:r w:rsidRPr="006F728C">
              <w:rPr>
                <w:rFonts w:eastAsia="標楷體"/>
                <w:sz w:val="20"/>
                <w:szCs w:val="20"/>
              </w:rPr>
              <w:t>依據鹽的通性認識日常生活中鹽類的用途。</w:t>
            </w:r>
          </w:p>
          <w:p w:rsidR="008A4836" w:rsidRPr="006F728C" w:rsidRDefault="008A4836" w:rsidP="00A5210B">
            <w:pPr>
              <w:rPr>
                <w:rFonts w:eastAsia="標楷體"/>
                <w:color w:val="000000"/>
                <w:spacing w:val="-10"/>
                <w:sz w:val="20"/>
                <w:szCs w:val="20"/>
              </w:rPr>
            </w:pP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pStyle w:val="30"/>
              <w:spacing w:line="240" w:lineRule="auto"/>
              <w:ind w:left="57" w:firstLine="0"/>
              <w:jc w:val="left"/>
              <w:rPr>
                <w:rFonts w:ascii="Times New Roman" w:eastAsia="標楷體" w:hAnsi="Times New Roman"/>
                <w:kern w:val="0"/>
                <w:sz w:val="20"/>
              </w:rPr>
            </w:pPr>
            <w:r w:rsidRPr="006F728C">
              <w:rPr>
                <w:rFonts w:ascii="Times New Roman" w:eastAsia="標楷體" w:hAnsi="Times New Roman"/>
                <w:kern w:val="0"/>
                <w:sz w:val="20"/>
              </w:rPr>
              <w:t>【環境教育】</w:t>
            </w:r>
          </w:p>
          <w:p w:rsidR="008A4836" w:rsidRPr="006F728C" w:rsidRDefault="008A4836" w:rsidP="00A5210B">
            <w:pPr>
              <w:jc w:val="center"/>
              <w:rPr>
                <w:rFonts w:eastAsia="標楷體"/>
                <w:color w:val="000000"/>
                <w:sz w:val="20"/>
                <w:szCs w:val="20"/>
              </w:rPr>
            </w:pPr>
            <w:r w:rsidRPr="006F728C">
              <w:rPr>
                <w:rFonts w:eastAsia="標楷體"/>
                <w:kern w:val="0"/>
                <w:sz w:val="20"/>
                <w:szCs w:val="20"/>
              </w:rPr>
              <w:t>4-4-1</w:t>
            </w:r>
            <w:r w:rsidRPr="006F728C">
              <w:rPr>
                <w:rFonts w:eastAsia="標楷體"/>
                <w:kern w:val="0"/>
                <w:sz w:val="20"/>
                <w:szCs w:val="20"/>
              </w:rPr>
              <w:t>能運用科學方法鑑別、分析、了解周遭的環境狀況與變遷。</w:t>
            </w:r>
          </w:p>
        </w:tc>
      </w:tr>
      <w:tr w:rsidR="008A4836" w:rsidRPr="00D55C2C" w:rsidTr="006F728C">
        <w:trPr>
          <w:tblHeader/>
        </w:trPr>
        <w:tc>
          <w:tcPr>
            <w:tcW w:w="595" w:type="dxa"/>
            <w:tcBorders>
              <w:top w:val="single" w:sz="12" w:space="0" w:color="auto"/>
              <w:left w:val="single" w:sz="12" w:space="0" w:color="auto"/>
              <w:bottom w:val="single" w:sz="12" w:space="0" w:color="auto"/>
            </w:tcBorders>
            <w:vAlign w:val="center"/>
          </w:tcPr>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第</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十</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8A4836" w:rsidRPr="006F728C" w:rsidRDefault="006F728C" w:rsidP="006F728C">
            <w:pPr>
              <w:snapToGrid w:val="0"/>
              <w:ind w:right="57" w:firstLineChars="100" w:firstLine="200"/>
              <w:jc w:val="both"/>
              <w:rPr>
                <w:rFonts w:eastAsia="標楷體"/>
                <w:color w:val="000000"/>
                <w:sz w:val="20"/>
                <w:szCs w:val="20"/>
              </w:rPr>
            </w:pPr>
            <w:r w:rsidRPr="006F728C">
              <w:rPr>
                <w:rFonts w:eastAsia="標楷體"/>
                <w:color w:val="000000"/>
                <w:sz w:val="20"/>
                <w:szCs w:val="20"/>
              </w:rPr>
              <w:t>4-1</w:t>
            </w:r>
            <w:r w:rsidRPr="006F728C">
              <w:rPr>
                <w:rFonts w:eastAsia="標楷體"/>
                <w:color w:val="000000"/>
                <w:sz w:val="20"/>
                <w:szCs w:val="20"/>
              </w:rPr>
              <w:t>反應速率</w:t>
            </w:r>
            <w:r w:rsidRPr="006F728C">
              <w:rPr>
                <w:rFonts w:eastAsia="標楷體"/>
                <w:color w:val="000000"/>
                <w:sz w:val="20"/>
                <w:szCs w:val="20"/>
              </w:rPr>
              <w:t xml:space="preserve"> </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jc w:val="both"/>
              <w:rPr>
                <w:rFonts w:eastAsia="標楷體"/>
                <w:sz w:val="20"/>
                <w:szCs w:val="20"/>
              </w:rPr>
            </w:pPr>
            <w:r w:rsidRPr="006F728C">
              <w:rPr>
                <w:rFonts w:eastAsia="標楷體"/>
                <w:sz w:val="20"/>
                <w:szCs w:val="20"/>
              </w:rPr>
              <w:t>1-4-4-3</w:t>
            </w:r>
            <w:r w:rsidRPr="006F728C">
              <w:rPr>
                <w:rFonts w:eastAsia="標楷體"/>
                <w:sz w:val="20"/>
                <w:szCs w:val="20"/>
              </w:rPr>
              <w:t>由資料的變化趨勢，看出其中蘊含的意義及行程概念。</w:t>
            </w:r>
          </w:p>
        </w:tc>
        <w:tc>
          <w:tcPr>
            <w:tcW w:w="2121" w:type="dxa"/>
            <w:tcBorders>
              <w:top w:val="single" w:sz="12" w:space="0" w:color="auto"/>
              <w:bottom w:val="single" w:sz="12" w:space="0" w:color="auto"/>
            </w:tcBorders>
            <w:vAlign w:val="center"/>
          </w:tcPr>
          <w:p w:rsidR="008A4836" w:rsidRPr="006F728C" w:rsidRDefault="008A4836" w:rsidP="006F728C">
            <w:pPr>
              <w:spacing w:line="240" w:lineRule="atLeast"/>
              <w:rPr>
                <w:rFonts w:eastAsia="標楷體"/>
                <w:sz w:val="20"/>
                <w:szCs w:val="20"/>
              </w:rPr>
            </w:pPr>
            <w:r w:rsidRPr="006F728C">
              <w:rPr>
                <w:rFonts w:eastAsia="標楷體"/>
                <w:sz w:val="20"/>
                <w:szCs w:val="20"/>
              </w:rPr>
              <w:t>1.</w:t>
            </w:r>
            <w:r w:rsidRPr="006F728C">
              <w:rPr>
                <w:rFonts w:eastAsia="標楷體"/>
                <w:sz w:val="20"/>
                <w:szCs w:val="20"/>
              </w:rPr>
              <w:t>由學生熟悉的生活經驗切入，再輔以實驗結果作深入說明。</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jc w:val="center"/>
              <w:rPr>
                <w:rFonts w:eastAsia="標楷體"/>
                <w:color w:val="000000"/>
                <w:sz w:val="20"/>
                <w:szCs w:val="20"/>
              </w:rPr>
            </w:pPr>
          </w:p>
        </w:tc>
      </w:tr>
      <w:tr w:rsidR="008A4836" w:rsidRPr="00D55C2C" w:rsidTr="006F728C">
        <w:trPr>
          <w:tblHeader/>
        </w:trPr>
        <w:tc>
          <w:tcPr>
            <w:tcW w:w="595" w:type="dxa"/>
            <w:tcBorders>
              <w:top w:val="single" w:sz="12" w:space="0" w:color="auto"/>
              <w:left w:val="single" w:sz="12" w:space="0" w:color="auto"/>
              <w:bottom w:val="single" w:sz="12" w:space="0" w:color="auto"/>
            </w:tcBorders>
            <w:vAlign w:val="center"/>
          </w:tcPr>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lastRenderedPageBreak/>
              <w:t>第</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十</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一</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8A4836" w:rsidRPr="006F728C" w:rsidRDefault="006F728C" w:rsidP="006F728C">
            <w:pPr>
              <w:ind w:firstLineChars="100" w:firstLine="200"/>
              <w:jc w:val="both"/>
              <w:rPr>
                <w:rFonts w:eastAsia="標楷體"/>
                <w:color w:val="000000"/>
                <w:sz w:val="20"/>
                <w:szCs w:val="20"/>
              </w:rPr>
            </w:pPr>
            <w:r w:rsidRPr="006F728C">
              <w:rPr>
                <w:rFonts w:eastAsia="標楷體"/>
                <w:color w:val="000000"/>
                <w:sz w:val="20"/>
                <w:szCs w:val="20"/>
              </w:rPr>
              <w:t>4-1</w:t>
            </w:r>
            <w:r w:rsidRPr="006F728C">
              <w:rPr>
                <w:rFonts w:eastAsia="標楷體"/>
                <w:color w:val="000000"/>
                <w:sz w:val="20"/>
                <w:szCs w:val="20"/>
              </w:rPr>
              <w:t>反應速率</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jc w:val="both"/>
              <w:rPr>
                <w:rFonts w:eastAsia="標楷體"/>
                <w:sz w:val="20"/>
                <w:szCs w:val="20"/>
              </w:rPr>
            </w:pPr>
            <w:r w:rsidRPr="006F728C">
              <w:rPr>
                <w:rFonts w:eastAsia="標楷體"/>
                <w:sz w:val="20"/>
                <w:szCs w:val="20"/>
              </w:rPr>
              <w:t>1-4-4-2</w:t>
            </w:r>
            <w:r w:rsidRPr="006F728C">
              <w:rPr>
                <w:rFonts w:eastAsia="標楷體"/>
                <w:sz w:val="20"/>
                <w:szCs w:val="20"/>
              </w:rPr>
              <w:t>由實驗的結果，獲得研判的論點。</w:t>
            </w:r>
          </w:p>
          <w:p w:rsidR="008A4836" w:rsidRPr="006F728C" w:rsidRDefault="008A4836" w:rsidP="00A5210B">
            <w:pPr>
              <w:spacing w:line="240" w:lineRule="atLeast"/>
              <w:jc w:val="both"/>
              <w:rPr>
                <w:rFonts w:eastAsia="標楷體"/>
                <w:sz w:val="20"/>
                <w:szCs w:val="20"/>
              </w:rPr>
            </w:pPr>
            <w:r w:rsidRPr="006F728C">
              <w:rPr>
                <w:rFonts w:eastAsia="標楷體"/>
                <w:sz w:val="20"/>
                <w:szCs w:val="20"/>
              </w:rPr>
              <w:t>1-4-4-4</w:t>
            </w:r>
            <w:r w:rsidRPr="006F728C">
              <w:rPr>
                <w:rFonts w:eastAsia="標楷體"/>
                <w:sz w:val="20"/>
                <w:szCs w:val="20"/>
              </w:rPr>
              <w:t>能執行實驗，依結果去批判或瞭解概念、理論、模型的適用性。</w:t>
            </w:r>
          </w:p>
          <w:p w:rsidR="008A4836" w:rsidRPr="006F728C" w:rsidRDefault="008A4836" w:rsidP="00A5210B">
            <w:pPr>
              <w:spacing w:line="240" w:lineRule="atLeast"/>
              <w:jc w:val="both"/>
              <w:rPr>
                <w:rFonts w:eastAsia="標楷體"/>
                <w:sz w:val="20"/>
                <w:szCs w:val="20"/>
              </w:rPr>
            </w:pPr>
            <w:r w:rsidRPr="006F728C">
              <w:rPr>
                <w:rFonts w:eastAsia="標楷體"/>
                <w:sz w:val="20"/>
                <w:szCs w:val="20"/>
              </w:rPr>
              <w:t>1-4-5-1</w:t>
            </w:r>
            <w:r w:rsidRPr="006F728C">
              <w:rPr>
                <w:rFonts w:eastAsia="標楷體"/>
                <w:sz w:val="20"/>
                <w:szCs w:val="20"/>
              </w:rPr>
              <w:t>能選用適當的方式登錄及表達資料</w:t>
            </w:r>
          </w:p>
          <w:p w:rsidR="008A4836" w:rsidRPr="006F728C" w:rsidRDefault="008A4836" w:rsidP="00A5210B">
            <w:pPr>
              <w:spacing w:line="240" w:lineRule="atLeast"/>
              <w:rPr>
                <w:rFonts w:eastAsia="標楷體"/>
                <w:sz w:val="20"/>
                <w:szCs w:val="20"/>
              </w:rPr>
            </w:pPr>
            <w:r w:rsidRPr="006F728C">
              <w:rPr>
                <w:rFonts w:eastAsia="標楷體"/>
                <w:sz w:val="20"/>
                <w:szCs w:val="20"/>
              </w:rPr>
              <w:t>1-4-5-2</w:t>
            </w:r>
            <w:r w:rsidRPr="006F728C">
              <w:rPr>
                <w:rFonts w:eastAsia="標楷體"/>
                <w:sz w:val="20"/>
                <w:szCs w:val="20"/>
              </w:rPr>
              <w:t>由圖表、報告中解讀資料，了解資料具有的內涵性質。</w:t>
            </w:r>
          </w:p>
        </w:tc>
        <w:tc>
          <w:tcPr>
            <w:tcW w:w="2121"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1.</w:t>
            </w:r>
            <w:r w:rsidRPr="006F728C">
              <w:rPr>
                <w:rFonts w:eastAsia="標楷體"/>
                <w:sz w:val="20"/>
                <w:szCs w:val="20"/>
              </w:rPr>
              <w:t>由學生熟悉的生活經驗切入，再輔以實驗結果作深入說明。</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jc w:val="center"/>
              <w:rPr>
                <w:rFonts w:eastAsia="標楷體"/>
                <w:color w:val="000000"/>
                <w:sz w:val="20"/>
                <w:szCs w:val="20"/>
              </w:rPr>
            </w:pPr>
          </w:p>
        </w:tc>
      </w:tr>
      <w:tr w:rsidR="008A4836" w:rsidRPr="00D55C2C" w:rsidTr="006F728C">
        <w:trPr>
          <w:tblHeader/>
        </w:trPr>
        <w:tc>
          <w:tcPr>
            <w:tcW w:w="595" w:type="dxa"/>
            <w:tcBorders>
              <w:top w:val="single" w:sz="12" w:space="0" w:color="auto"/>
              <w:left w:val="single" w:sz="12" w:space="0" w:color="auto"/>
              <w:bottom w:val="single" w:sz="12" w:space="0" w:color="auto"/>
            </w:tcBorders>
            <w:vAlign w:val="center"/>
          </w:tcPr>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第</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十</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二</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8A4836" w:rsidRPr="006F728C" w:rsidRDefault="006F728C" w:rsidP="006F728C">
            <w:pPr>
              <w:ind w:firstLineChars="100" w:firstLine="200"/>
              <w:jc w:val="both"/>
              <w:rPr>
                <w:rFonts w:eastAsia="標楷體"/>
                <w:color w:val="000000"/>
                <w:sz w:val="20"/>
                <w:szCs w:val="20"/>
              </w:rPr>
            </w:pPr>
            <w:r w:rsidRPr="006F728C">
              <w:rPr>
                <w:rFonts w:eastAsia="標楷體"/>
                <w:color w:val="000000"/>
                <w:sz w:val="20"/>
                <w:szCs w:val="20"/>
              </w:rPr>
              <w:t>4-2</w:t>
            </w:r>
            <w:r w:rsidRPr="006F728C">
              <w:rPr>
                <w:rFonts w:eastAsia="標楷體"/>
                <w:color w:val="000000"/>
                <w:sz w:val="20"/>
                <w:szCs w:val="20"/>
              </w:rPr>
              <w:t>可逆反應與平衡</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2-4-7-2</w:t>
            </w:r>
            <w:r w:rsidRPr="006F728C">
              <w:rPr>
                <w:rFonts w:eastAsia="標楷體"/>
                <w:sz w:val="20"/>
                <w:szCs w:val="20"/>
              </w:rPr>
              <w:t>認識化學平衡的概念，以及影響化學平衡的因素</w:t>
            </w:r>
          </w:p>
        </w:tc>
        <w:tc>
          <w:tcPr>
            <w:tcW w:w="2121"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 xml:space="preserve">1. </w:t>
            </w:r>
            <w:r w:rsidRPr="006F728C">
              <w:rPr>
                <w:rFonts w:eastAsia="標楷體"/>
                <w:sz w:val="20"/>
                <w:szCs w:val="20"/>
              </w:rPr>
              <w:t>利用密閉系統中，水和蒸氣達成平衡來引導學生學習可逆反應。</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pStyle w:val="30"/>
              <w:spacing w:line="240" w:lineRule="auto"/>
              <w:ind w:left="57" w:firstLine="0"/>
              <w:jc w:val="left"/>
              <w:rPr>
                <w:rFonts w:ascii="Times New Roman" w:eastAsia="標楷體" w:hAnsi="Times New Roman"/>
                <w:kern w:val="0"/>
                <w:sz w:val="20"/>
              </w:rPr>
            </w:pPr>
            <w:r w:rsidRPr="006F728C">
              <w:rPr>
                <w:rFonts w:ascii="Times New Roman" w:eastAsia="標楷體" w:hAnsi="Times New Roman"/>
                <w:kern w:val="0"/>
                <w:sz w:val="20"/>
              </w:rPr>
              <w:t>【環境教育】</w:t>
            </w:r>
          </w:p>
          <w:p w:rsidR="008A4836" w:rsidRPr="006F728C" w:rsidRDefault="008A4836" w:rsidP="00A5210B">
            <w:pPr>
              <w:jc w:val="center"/>
              <w:rPr>
                <w:rFonts w:eastAsia="標楷體"/>
                <w:color w:val="000000"/>
                <w:sz w:val="20"/>
                <w:szCs w:val="20"/>
              </w:rPr>
            </w:pPr>
            <w:r w:rsidRPr="006F728C">
              <w:rPr>
                <w:rFonts w:eastAsia="標楷體"/>
                <w:kern w:val="0"/>
                <w:sz w:val="20"/>
                <w:szCs w:val="20"/>
              </w:rPr>
              <w:t>4-4-1</w:t>
            </w:r>
            <w:r w:rsidRPr="006F728C">
              <w:rPr>
                <w:rFonts w:eastAsia="標楷體"/>
                <w:kern w:val="0"/>
                <w:sz w:val="20"/>
                <w:szCs w:val="20"/>
              </w:rPr>
              <w:t>能運用科學方法鑑別、分析、了解周遭的環境狀況與變遷。</w:t>
            </w:r>
          </w:p>
        </w:tc>
      </w:tr>
      <w:tr w:rsidR="008A4836" w:rsidRPr="00D55C2C" w:rsidTr="006F728C">
        <w:trPr>
          <w:tblHeader/>
        </w:trPr>
        <w:tc>
          <w:tcPr>
            <w:tcW w:w="595" w:type="dxa"/>
            <w:tcBorders>
              <w:top w:val="single" w:sz="12" w:space="0" w:color="auto"/>
              <w:left w:val="single" w:sz="12" w:space="0" w:color="auto"/>
              <w:bottom w:val="single" w:sz="12" w:space="0" w:color="auto"/>
            </w:tcBorders>
            <w:vAlign w:val="center"/>
          </w:tcPr>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第</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十</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三</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8A4836" w:rsidRPr="006F728C" w:rsidRDefault="006F728C" w:rsidP="006F728C">
            <w:pPr>
              <w:snapToGrid w:val="0"/>
              <w:ind w:right="57" w:firstLineChars="100" w:firstLine="200"/>
              <w:jc w:val="both"/>
              <w:rPr>
                <w:rFonts w:eastAsia="標楷體"/>
                <w:color w:val="000000"/>
                <w:sz w:val="20"/>
                <w:szCs w:val="20"/>
              </w:rPr>
            </w:pPr>
            <w:r w:rsidRPr="006F728C">
              <w:rPr>
                <w:rFonts w:eastAsia="標楷體"/>
                <w:color w:val="000000"/>
                <w:sz w:val="20"/>
                <w:szCs w:val="20"/>
              </w:rPr>
              <w:t>5-1</w:t>
            </w:r>
            <w:r w:rsidRPr="006F728C">
              <w:rPr>
                <w:rFonts w:eastAsia="標楷體"/>
                <w:color w:val="000000"/>
                <w:sz w:val="20"/>
                <w:szCs w:val="20"/>
              </w:rPr>
              <w:t>什麼是有機化合物</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1-4-4-2</w:t>
            </w:r>
            <w:r w:rsidRPr="006F728C">
              <w:rPr>
                <w:rFonts w:eastAsia="標楷體"/>
                <w:sz w:val="20"/>
                <w:szCs w:val="20"/>
              </w:rPr>
              <w:t>由實驗的結果，獲得研判的論點</w:t>
            </w:r>
          </w:p>
          <w:p w:rsidR="008A4836" w:rsidRPr="006F728C" w:rsidRDefault="008A4836" w:rsidP="00A5210B">
            <w:pPr>
              <w:spacing w:line="240" w:lineRule="atLeast"/>
              <w:rPr>
                <w:rFonts w:eastAsia="標楷體"/>
                <w:sz w:val="20"/>
                <w:szCs w:val="20"/>
              </w:rPr>
            </w:pPr>
            <w:r w:rsidRPr="006F728C">
              <w:rPr>
                <w:rFonts w:eastAsia="標楷體"/>
                <w:sz w:val="20"/>
                <w:szCs w:val="20"/>
              </w:rPr>
              <w:t>1-4-5-1</w:t>
            </w:r>
            <w:r w:rsidRPr="006F728C">
              <w:rPr>
                <w:rFonts w:eastAsia="標楷體"/>
                <w:sz w:val="20"/>
                <w:szCs w:val="20"/>
              </w:rPr>
              <w:t>能選用適當的方式登錄及表達資料</w:t>
            </w:r>
          </w:p>
          <w:p w:rsidR="008A4836" w:rsidRPr="006F728C" w:rsidRDefault="008A4836" w:rsidP="00A5210B">
            <w:pPr>
              <w:spacing w:line="240" w:lineRule="atLeast"/>
              <w:rPr>
                <w:rFonts w:eastAsia="標楷體"/>
                <w:sz w:val="20"/>
                <w:szCs w:val="20"/>
              </w:rPr>
            </w:pPr>
            <w:r w:rsidRPr="006F728C">
              <w:rPr>
                <w:rFonts w:eastAsia="標楷體"/>
                <w:sz w:val="20"/>
                <w:szCs w:val="20"/>
              </w:rPr>
              <w:t>1-4-5-4</w:t>
            </w:r>
            <w:r w:rsidRPr="006F728C">
              <w:rPr>
                <w:rFonts w:eastAsia="標楷體"/>
                <w:sz w:val="20"/>
                <w:szCs w:val="20"/>
              </w:rPr>
              <w:t>正確運用科學名詞、符號及常用的表達方式。</w:t>
            </w:r>
          </w:p>
          <w:p w:rsidR="008A4836" w:rsidRPr="006F728C" w:rsidRDefault="008A4836" w:rsidP="00A5210B">
            <w:pPr>
              <w:spacing w:line="240" w:lineRule="atLeast"/>
              <w:rPr>
                <w:rFonts w:eastAsia="標楷體"/>
                <w:sz w:val="20"/>
                <w:szCs w:val="20"/>
              </w:rPr>
            </w:pPr>
            <w:r w:rsidRPr="006F728C">
              <w:rPr>
                <w:rFonts w:eastAsia="標楷體"/>
                <w:sz w:val="20"/>
                <w:szCs w:val="20"/>
              </w:rPr>
              <w:t>2-4-1-1</w:t>
            </w:r>
            <w:r w:rsidRPr="006F728C">
              <w:rPr>
                <w:rFonts w:eastAsia="標楷體"/>
                <w:sz w:val="20"/>
                <w:szCs w:val="20"/>
              </w:rPr>
              <w:t>由探究的活動，嫻熟科學探討的方法，並經由實作過程獲得科學知識和技能</w:t>
            </w:r>
          </w:p>
        </w:tc>
        <w:tc>
          <w:tcPr>
            <w:tcW w:w="2121" w:type="dxa"/>
            <w:tcBorders>
              <w:top w:val="single" w:sz="12" w:space="0" w:color="auto"/>
              <w:bottom w:val="single" w:sz="12" w:space="0" w:color="auto"/>
            </w:tcBorders>
            <w:vAlign w:val="center"/>
          </w:tcPr>
          <w:p w:rsidR="008A4836" w:rsidRPr="006F728C" w:rsidRDefault="008A4836" w:rsidP="00A5210B">
            <w:pPr>
              <w:rPr>
                <w:rFonts w:eastAsia="標楷體"/>
                <w:color w:val="000000"/>
                <w:spacing w:val="-10"/>
                <w:sz w:val="20"/>
                <w:szCs w:val="20"/>
              </w:rPr>
            </w:pPr>
            <w:r w:rsidRPr="006F728C">
              <w:rPr>
                <w:rFonts w:eastAsia="標楷體"/>
                <w:color w:val="000000"/>
                <w:spacing w:val="-10"/>
                <w:sz w:val="20"/>
                <w:szCs w:val="20"/>
              </w:rPr>
              <w:t>1.</w:t>
            </w:r>
            <w:r w:rsidRPr="006F728C">
              <w:rPr>
                <w:rFonts w:eastAsia="標楷體"/>
                <w:color w:val="000000"/>
                <w:spacing w:val="-10"/>
                <w:sz w:val="20"/>
                <w:szCs w:val="20"/>
              </w:rPr>
              <w:t>了解有機化合物的由來</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jc w:val="center"/>
              <w:rPr>
                <w:rFonts w:eastAsia="標楷體"/>
                <w:color w:val="000000"/>
                <w:sz w:val="20"/>
                <w:szCs w:val="20"/>
              </w:rPr>
            </w:pPr>
          </w:p>
        </w:tc>
      </w:tr>
      <w:tr w:rsidR="008A4836" w:rsidRPr="00D55C2C" w:rsidTr="006F728C">
        <w:trPr>
          <w:tblHeader/>
        </w:trPr>
        <w:tc>
          <w:tcPr>
            <w:tcW w:w="595" w:type="dxa"/>
            <w:tcBorders>
              <w:top w:val="single" w:sz="12" w:space="0" w:color="auto"/>
              <w:left w:val="single" w:sz="12" w:space="0" w:color="auto"/>
              <w:bottom w:val="single" w:sz="12" w:space="0" w:color="auto"/>
            </w:tcBorders>
            <w:vAlign w:val="center"/>
          </w:tcPr>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第</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十</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四</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8A4836" w:rsidRPr="006F728C" w:rsidRDefault="006F728C" w:rsidP="006F728C">
            <w:pPr>
              <w:snapToGrid w:val="0"/>
              <w:ind w:right="57" w:firstLineChars="100" w:firstLine="200"/>
              <w:jc w:val="both"/>
              <w:rPr>
                <w:rFonts w:eastAsia="標楷體"/>
                <w:color w:val="000000"/>
                <w:sz w:val="20"/>
                <w:szCs w:val="20"/>
              </w:rPr>
            </w:pPr>
            <w:r w:rsidRPr="006F728C">
              <w:rPr>
                <w:rFonts w:eastAsia="標楷體"/>
                <w:color w:val="000000"/>
                <w:sz w:val="20"/>
                <w:szCs w:val="20"/>
              </w:rPr>
              <w:t>5-2</w:t>
            </w:r>
            <w:r w:rsidRPr="006F728C">
              <w:rPr>
                <w:rFonts w:eastAsia="標楷體"/>
                <w:color w:val="000000"/>
                <w:sz w:val="20"/>
                <w:szCs w:val="20"/>
              </w:rPr>
              <w:t>常見的有機化合物</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1-4-4-2</w:t>
            </w:r>
            <w:r w:rsidRPr="006F728C">
              <w:rPr>
                <w:rFonts w:eastAsia="標楷體"/>
                <w:sz w:val="20"/>
                <w:szCs w:val="20"/>
              </w:rPr>
              <w:t>由實驗的結果，獲得研判的論點</w:t>
            </w:r>
          </w:p>
          <w:p w:rsidR="008A4836" w:rsidRPr="006F728C" w:rsidRDefault="008A4836" w:rsidP="00A5210B">
            <w:pPr>
              <w:spacing w:line="240" w:lineRule="atLeast"/>
              <w:rPr>
                <w:rFonts w:eastAsia="標楷體"/>
                <w:sz w:val="20"/>
                <w:szCs w:val="20"/>
              </w:rPr>
            </w:pPr>
            <w:r w:rsidRPr="006F728C">
              <w:rPr>
                <w:rFonts w:eastAsia="標楷體"/>
                <w:sz w:val="20"/>
                <w:szCs w:val="20"/>
              </w:rPr>
              <w:t>1-4-5-1</w:t>
            </w:r>
            <w:r w:rsidRPr="006F728C">
              <w:rPr>
                <w:rFonts w:eastAsia="標楷體"/>
                <w:sz w:val="20"/>
                <w:szCs w:val="20"/>
              </w:rPr>
              <w:t>能選用適當的方式登錄及表達資料</w:t>
            </w:r>
          </w:p>
          <w:p w:rsidR="008A4836" w:rsidRPr="006F728C" w:rsidRDefault="008A4836" w:rsidP="00A5210B">
            <w:pPr>
              <w:spacing w:line="240" w:lineRule="atLeast"/>
              <w:rPr>
                <w:rFonts w:eastAsia="標楷體"/>
                <w:sz w:val="20"/>
                <w:szCs w:val="20"/>
              </w:rPr>
            </w:pPr>
            <w:r w:rsidRPr="006F728C">
              <w:rPr>
                <w:rFonts w:eastAsia="標楷體"/>
                <w:sz w:val="20"/>
                <w:szCs w:val="20"/>
              </w:rPr>
              <w:t>1-4-5-4</w:t>
            </w:r>
            <w:r w:rsidRPr="006F728C">
              <w:rPr>
                <w:rFonts w:eastAsia="標楷體"/>
                <w:sz w:val="20"/>
                <w:szCs w:val="20"/>
              </w:rPr>
              <w:t>正確運用科學名詞、符號及常用的表達方式。</w:t>
            </w:r>
          </w:p>
        </w:tc>
        <w:tc>
          <w:tcPr>
            <w:tcW w:w="2121" w:type="dxa"/>
            <w:tcBorders>
              <w:top w:val="single" w:sz="12" w:space="0" w:color="auto"/>
              <w:bottom w:val="single" w:sz="12" w:space="0" w:color="auto"/>
            </w:tcBorders>
            <w:vAlign w:val="center"/>
          </w:tcPr>
          <w:p w:rsidR="008A4836" w:rsidRPr="006F728C" w:rsidRDefault="006F728C" w:rsidP="006F728C">
            <w:pPr>
              <w:rPr>
                <w:rFonts w:eastAsia="標楷體"/>
                <w:color w:val="000000"/>
                <w:spacing w:val="-10"/>
                <w:sz w:val="20"/>
                <w:szCs w:val="20"/>
              </w:rPr>
            </w:pPr>
            <w:r w:rsidRPr="006F728C">
              <w:rPr>
                <w:rFonts w:eastAsia="標楷體"/>
                <w:color w:val="000000"/>
                <w:spacing w:val="-10"/>
                <w:sz w:val="20"/>
                <w:szCs w:val="20"/>
              </w:rPr>
              <w:t>1.</w:t>
            </w:r>
            <w:r w:rsidR="008A4836" w:rsidRPr="006F728C">
              <w:rPr>
                <w:rFonts w:eastAsia="標楷體"/>
                <w:color w:val="000000"/>
                <w:spacing w:val="-10"/>
                <w:sz w:val="20"/>
                <w:szCs w:val="20"/>
              </w:rPr>
              <w:t>了解有機化合物的特性</w:t>
            </w:r>
          </w:p>
          <w:p w:rsidR="008A4836" w:rsidRPr="006F728C" w:rsidRDefault="006F728C" w:rsidP="006F728C">
            <w:pPr>
              <w:rPr>
                <w:rFonts w:eastAsia="標楷體"/>
                <w:color w:val="000000"/>
                <w:spacing w:val="-10"/>
                <w:sz w:val="20"/>
                <w:szCs w:val="20"/>
              </w:rPr>
            </w:pPr>
            <w:r w:rsidRPr="006F728C">
              <w:rPr>
                <w:rFonts w:eastAsia="標楷體"/>
                <w:color w:val="000000"/>
                <w:spacing w:val="-10"/>
                <w:sz w:val="20"/>
                <w:szCs w:val="20"/>
              </w:rPr>
              <w:t>2.</w:t>
            </w:r>
            <w:r w:rsidR="008A4836" w:rsidRPr="006F728C">
              <w:rPr>
                <w:rFonts w:eastAsia="標楷體"/>
                <w:color w:val="000000"/>
                <w:spacing w:val="-10"/>
                <w:sz w:val="20"/>
                <w:szCs w:val="20"/>
              </w:rPr>
              <w:t>認識日常生活中的有機化合物</w:t>
            </w:r>
          </w:p>
          <w:p w:rsidR="008A4836" w:rsidRPr="006F728C" w:rsidRDefault="006F728C" w:rsidP="006F728C">
            <w:pPr>
              <w:rPr>
                <w:rFonts w:eastAsia="標楷體"/>
                <w:color w:val="000000"/>
                <w:spacing w:val="-10"/>
                <w:sz w:val="20"/>
                <w:szCs w:val="20"/>
              </w:rPr>
            </w:pPr>
            <w:r w:rsidRPr="006F728C">
              <w:rPr>
                <w:rFonts w:eastAsia="標楷體"/>
                <w:color w:val="000000"/>
                <w:spacing w:val="-10"/>
                <w:sz w:val="20"/>
                <w:szCs w:val="20"/>
              </w:rPr>
              <w:t>3.</w:t>
            </w:r>
            <w:r w:rsidR="008A4836" w:rsidRPr="006F728C">
              <w:rPr>
                <w:rFonts w:eastAsia="標楷體"/>
                <w:color w:val="000000"/>
                <w:spacing w:val="-10"/>
                <w:sz w:val="20"/>
                <w:szCs w:val="20"/>
              </w:rPr>
              <w:t>認識碳氫化合物</w:t>
            </w:r>
          </w:p>
          <w:p w:rsidR="008A4836" w:rsidRPr="006F728C" w:rsidRDefault="006F728C" w:rsidP="006F728C">
            <w:pPr>
              <w:rPr>
                <w:rFonts w:eastAsia="標楷體"/>
                <w:color w:val="000000"/>
                <w:spacing w:val="-10"/>
                <w:sz w:val="20"/>
                <w:szCs w:val="20"/>
              </w:rPr>
            </w:pPr>
            <w:r w:rsidRPr="006F728C">
              <w:rPr>
                <w:rFonts w:eastAsia="標楷體"/>
                <w:color w:val="000000"/>
                <w:spacing w:val="-10"/>
                <w:sz w:val="20"/>
                <w:szCs w:val="20"/>
              </w:rPr>
              <w:t>4.</w:t>
            </w:r>
            <w:r w:rsidR="008A4836" w:rsidRPr="006F728C">
              <w:rPr>
                <w:rFonts w:eastAsia="標楷體"/>
                <w:color w:val="000000"/>
                <w:spacing w:val="-10"/>
                <w:sz w:val="20"/>
                <w:szCs w:val="20"/>
              </w:rPr>
              <w:t>認識日常生活中有機化合物的特性</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pStyle w:val="30"/>
              <w:spacing w:line="240" w:lineRule="auto"/>
              <w:ind w:left="57" w:firstLine="0"/>
              <w:jc w:val="left"/>
              <w:rPr>
                <w:rFonts w:ascii="Times New Roman" w:eastAsia="標楷體" w:hAnsi="Times New Roman"/>
                <w:kern w:val="0"/>
                <w:sz w:val="20"/>
              </w:rPr>
            </w:pPr>
            <w:r w:rsidRPr="006F728C">
              <w:rPr>
                <w:rFonts w:ascii="Times New Roman" w:eastAsia="標楷體" w:hAnsi="Times New Roman"/>
                <w:kern w:val="0"/>
                <w:sz w:val="20"/>
              </w:rPr>
              <w:t>【環境教育】</w:t>
            </w:r>
          </w:p>
          <w:p w:rsidR="008A4836" w:rsidRPr="006F728C" w:rsidRDefault="008A4836" w:rsidP="00A5210B">
            <w:pPr>
              <w:jc w:val="center"/>
              <w:rPr>
                <w:rFonts w:eastAsia="標楷體"/>
                <w:color w:val="000000"/>
                <w:sz w:val="20"/>
                <w:szCs w:val="20"/>
              </w:rPr>
            </w:pPr>
            <w:r w:rsidRPr="006F728C">
              <w:rPr>
                <w:rFonts w:eastAsia="標楷體"/>
                <w:kern w:val="0"/>
                <w:sz w:val="20"/>
                <w:szCs w:val="20"/>
              </w:rPr>
              <w:t>4-4-1</w:t>
            </w:r>
            <w:r w:rsidRPr="006F728C">
              <w:rPr>
                <w:rFonts w:eastAsia="標楷體"/>
                <w:kern w:val="0"/>
                <w:sz w:val="20"/>
                <w:szCs w:val="20"/>
              </w:rPr>
              <w:t>能運用科學方法鑑別、分析、了解周遭的環境狀況與變遷。</w:t>
            </w:r>
          </w:p>
        </w:tc>
      </w:tr>
      <w:tr w:rsidR="008A4836" w:rsidRPr="00D55C2C" w:rsidTr="006F728C">
        <w:trPr>
          <w:tblHeader/>
        </w:trPr>
        <w:tc>
          <w:tcPr>
            <w:tcW w:w="595" w:type="dxa"/>
            <w:tcBorders>
              <w:top w:val="single" w:sz="12" w:space="0" w:color="auto"/>
              <w:left w:val="single" w:sz="12" w:space="0" w:color="auto"/>
              <w:bottom w:val="single" w:sz="12" w:space="0" w:color="auto"/>
            </w:tcBorders>
            <w:vAlign w:val="center"/>
          </w:tcPr>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第</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十</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五</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8A4836" w:rsidRPr="006F728C" w:rsidRDefault="006F728C" w:rsidP="006F728C">
            <w:pPr>
              <w:snapToGrid w:val="0"/>
              <w:ind w:right="57" w:firstLineChars="100" w:firstLine="200"/>
              <w:jc w:val="both"/>
              <w:rPr>
                <w:rFonts w:eastAsia="標楷體"/>
                <w:color w:val="000000"/>
                <w:sz w:val="20"/>
                <w:szCs w:val="20"/>
              </w:rPr>
            </w:pPr>
            <w:r w:rsidRPr="006F728C">
              <w:rPr>
                <w:rFonts w:eastAsia="標楷體"/>
                <w:color w:val="000000"/>
                <w:sz w:val="20"/>
                <w:szCs w:val="20"/>
              </w:rPr>
              <w:t>5-3</w:t>
            </w:r>
            <w:r w:rsidRPr="006F728C">
              <w:rPr>
                <w:rFonts w:eastAsia="標楷體"/>
                <w:color w:val="000000"/>
                <w:sz w:val="20"/>
                <w:szCs w:val="20"/>
              </w:rPr>
              <w:t>肥皂與清潔劑</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1-4-5-1</w:t>
            </w:r>
            <w:r w:rsidRPr="006F728C">
              <w:rPr>
                <w:rFonts w:eastAsia="標楷體"/>
                <w:sz w:val="20"/>
                <w:szCs w:val="20"/>
              </w:rPr>
              <w:t>能選用適當的方式登錄及表達資料</w:t>
            </w:r>
          </w:p>
          <w:p w:rsidR="008A4836" w:rsidRPr="006F728C" w:rsidRDefault="008A4836" w:rsidP="00A5210B">
            <w:pPr>
              <w:spacing w:line="240" w:lineRule="atLeast"/>
              <w:rPr>
                <w:rFonts w:eastAsia="標楷體"/>
                <w:sz w:val="20"/>
                <w:szCs w:val="20"/>
              </w:rPr>
            </w:pPr>
            <w:r w:rsidRPr="006F728C">
              <w:rPr>
                <w:rFonts w:eastAsia="標楷體"/>
                <w:sz w:val="20"/>
                <w:szCs w:val="20"/>
              </w:rPr>
              <w:t>1-4-5-4</w:t>
            </w:r>
            <w:r w:rsidRPr="006F728C">
              <w:rPr>
                <w:rFonts w:eastAsia="標楷體"/>
                <w:sz w:val="20"/>
                <w:szCs w:val="20"/>
              </w:rPr>
              <w:t>正確運用科學名詞、符號及常用的表達方式。</w:t>
            </w:r>
          </w:p>
          <w:p w:rsidR="008A4836" w:rsidRPr="006F728C" w:rsidRDefault="008A4836" w:rsidP="00A5210B">
            <w:pPr>
              <w:spacing w:line="240" w:lineRule="atLeast"/>
              <w:rPr>
                <w:rFonts w:eastAsia="標楷體"/>
                <w:sz w:val="20"/>
                <w:szCs w:val="20"/>
              </w:rPr>
            </w:pPr>
            <w:r w:rsidRPr="006F728C">
              <w:rPr>
                <w:rFonts w:eastAsia="標楷體"/>
                <w:sz w:val="20"/>
                <w:szCs w:val="20"/>
              </w:rPr>
              <w:t>2-4-1-1</w:t>
            </w:r>
            <w:r w:rsidRPr="006F728C">
              <w:rPr>
                <w:rFonts w:eastAsia="標楷體"/>
                <w:sz w:val="20"/>
                <w:szCs w:val="20"/>
              </w:rPr>
              <w:t>由探究的活動，嫻熟科學探討的方法，並經由實作過程獲得科學知識和技能</w:t>
            </w:r>
          </w:p>
          <w:p w:rsidR="008A4836" w:rsidRPr="006F728C" w:rsidRDefault="008A4836" w:rsidP="00A5210B">
            <w:pPr>
              <w:spacing w:line="240" w:lineRule="atLeast"/>
              <w:rPr>
                <w:rFonts w:eastAsia="標楷體"/>
                <w:sz w:val="20"/>
                <w:szCs w:val="20"/>
              </w:rPr>
            </w:pPr>
            <w:r w:rsidRPr="006F728C">
              <w:rPr>
                <w:rFonts w:eastAsia="標楷體"/>
                <w:sz w:val="20"/>
                <w:szCs w:val="20"/>
              </w:rPr>
              <w:t>2-4-7-1</w:t>
            </w:r>
            <w:r w:rsidRPr="006F728C">
              <w:rPr>
                <w:rFonts w:eastAsia="標楷體"/>
                <w:sz w:val="20"/>
                <w:szCs w:val="20"/>
              </w:rPr>
              <w:t>認識化學反應的變化，並指出影響化學反應快慢的因素</w:t>
            </w:r>
          </w:p>
        </w:tc>
        <w:tc>
          <w:tcPr>
            <w:tcW w:w="2121" w:type="dxa"/>
            <w:tcBorders>
              <w:top w:val="single" w:sz="12" w:space="0" w:color="auto"/>
              <w:bottom w:val="single" w:sz="12" w:space="0" w:color="auto"/>
            </w:tcBorders>
            <w:vAlign w:val="center"/>
          </w:tcPr>
          <w:p w:rsidR="008A4836" w:rsidRPr="006F728C" w:rsidRDefault="006F728C" w:rsidP="006F728C">
            <w:pPr>
              <w:rPr>
                <w:rFonts w:eastAsia="標楷體"/>
                <w:color w:val="000000"/>
                <w:spacing w:val="-10"/>
                <w:sz w:val="20"/>
                <w:szCs w:val="20"/>
              </w:rPr>
            </w:pPr>
            <w:r w:rsidRPr="006F728C">
              <w:rPr>
                <w:rFonts w:eastAsia="標楷體"/>
                <w:color w:val="000000"/>
                <w:spacing w:val="-10"/>
                <w:sz w:val="20"/>
                <w:szCs w:val="20"/>
              </w:rPr>
              <w:t>1.</w:t>
            </w:r>
            <w:r w:rsidR="008A4836" w:rsidRPr="006F728C">
              <w:rPr>
                <w:rFonts w:eastAsia="標楷體"/>
                <w:color w:val="000000"/>
                <w:spacing w:val="-10"/>
                <w:sz w:val="20"/>
                <w:szCs w:val="20"/>
              </w:rPr>
              <w:t>藉由實驗知道肥皂的製造方法與特性</w:t>
            </w:r>
          </w:p>
          <w:p w:rsidR="008A4836" w:rsidRPr="006F728C" w:rsidRDefault="006F728C" w:rsidP="006F728C">
            <w:pPr>
              <w:rPr>
                <w:rFonts w:eastAsia="標楷體"/>
                <w:color w:val="000000"/>
                <w:spacing w:val="-10"/>
                <w:sz w:val="20"/>
                <w:szCs w:val="20"/>
              </w:rPr>
            </w:pPr>
            <w:r w:rsidRPr="006F728C">
              <w:rPr>
                <w:rFonts w:eastAsia="標楷體"/>
                <w:color w:val="000000"/>
                <w:spacing w:val="-10"/>
                <w:sz w:val="20"/>
                <w:szCs w:val="20"/>
              </w:rPr>
              <w:t>2.</w:t>
            </w:r>
            <w:r w:rsidR="008A4836" w:rsidRPr="006F728C">
              <w:rPr>
                <w:rFonts w:eastAsia="標楷體"/>
                <w:color w:val="000000"/>
                <w:spacing w:val="-10"/>
                <w:sz w:val="20"/>
                <w:szCs w:val="20"/>
              </w:rPr>
              <w:t>了解肥皂及清潔劑的去汙原理</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ind w:left="57" w:right="57"/>
              <w:rPr>
                <w:rFonts w:eastAsia="標楷體"/>
                <w:kern w:val="0"/>
                <w:sz w:val="20"/>
                <w:szCs w:val="20"/>
              </w:rPr>
            </w:pPr>
            <w:r w:rsidRPr="006F728C">
              <w:rPr>
                <w:rFonts w:eastAsia="標楷體"/>
                <w:kern w:val="0"/>
                <w:sz w:val="20"/>
                <w:szCs w:val="20"/>
              </w:rPr>
              <w:t>【生涯發展】</w:t>
            </w:r>
          </w:p>
          <w:p w:rsidR="008A4836" w:rsidRPr="006F728C" w:rsidRDefault="008A4836" w:rsidP="00A5210B">
            <w:pPr>
              <w:ind w:left="57" w:right="57"/>
              <w:rPr>
                <w:rFonts w:eastAsia="標楷體"/>
                <w:kern w:val="0"/>
                <w:sz w:val="20"/>
                <w:szCs w:val="20"/>
              </w:rPr>
            </w:pPr>
            <w:r w:rsidRPr="006F728C">
              <w:rPr>
                <w:rFonts w:eastAsia="標楷體"/>
                <w:kern w:val="0"/>
                <w:sz w:val="20"/>
                <w:szCs w:val="20"/>
              </w:rPr>
              <w:t>3-3-1</w:t>
            </w:r>
            <w:r w:rsidRPr="006F728C">
              <w:rPr>
                <w:rFonts w:eastAsia="標楷體"/>
                <w:kern w:val="0"/>
                <w:sz w:val="20"/>
                <w:szCs w:val="20"/>
              </w:rPr>
              <w:t>培養正確工作態度及價值觀。</w:t>
            </w:r>
          </w:p>
          <w:p w:rsidR="008A4836" w:rsidRPr="006F728C" w:rsidRDefault="008A4836" w:rsidP="00A5210B">
            <w:pPr>
              <w:ind w:left="57" w:right="57"/>
              <w:rPr>
                <w:rFonts w:eastAsia="標楷體"/>
                <w:kern w:val="0"/>
                <w:sz w:val="20"/>
                <w:szCs w:val="20"/>
              </w:rPr>
            </w:pPr>
            <w:r w:rsidRPr="006F728C">
              <w:rPr>
                <w:rFonts w:eastAsia="標楷體"/>
                <w:kern w:val="0"/>
                <w:sz w:val="20"/>
                <w:szCs w:val="20"/>
              </w:rPr>
              <w:t>3-3-3</w:t>
            </w:r>
            <w:r w:rsidRPr="006F728C">
              <w:rPr>
                <w:rFonts w:eastAsia="標楷體"/>
                <w:kern w:val="0"/>
                <w:sz w:val="20"/>
                <w:szCs w:val="20"/>
              </w:rPr>
              <w:t>培養解決生涯問題及做決定的能力。</w:t>
            </w:r>
          </w:p>
          <w:p w:rsidR="008A4836" w:rsidRPr="006F728C" w:rsidRDefault="008A4836" w:rsidP="00A5210B">
            <w:pPr>
              <w:jc w:val="center"/>
              <w:rPr>
                <w:rFonts w:eastAsia="標楷體"/>
                <w:color w:val="000000"/>
                <w:sz w:val="20"/>
                <w:szCs w:val="20"/>
              </w:rPr>
            </w:pPr>
          </w:p>
        </w:tc>
      </w:tr>
      <w:tr w:rsidR="008A4836" w:rsidRPr="00D55C2C" w:rsidTr="006F728C">
        <w:trPr>
          <w:tblHeader/>
        </w:trPr>
        <w:tc>
          <w:tcPr>
            <w:tcW w:w="595" w:type="dxa"/>
            <w:tcBorders>
              <w:top w:val="single" w:sz="12" w:space="0" w:color="auto"/>
              <w:left w:val="single" w:sz="12" w:space="0" w:color="auto"/>
              <w:bottom w:val="single" w:sz="12" w:space="0" w:color="auto"/>
            </w:tcBorders>
            <w:vAlign w:val="center"/>
          </w:tcPr>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lastRenderedPageBreak/>
              <w:t>第</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十</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六</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6F728C" w:rsidRPr="006F728C" w:rsidRDefault="006F728C" w:rsidP="006F728C">
            <w:pPr>
              <w:ind w:right="57" w:firstLineChars="100" w:firstLine="200"/>
              <w:jc w:val="both"/>
              <w:rPr>
                <w:rFonts w:eastAsia="標楷體"/>
                <w:color w:val="000000"/>
                <w:sz w:val="20"/>
                <w:szCs w:val="20"/>
              </w:rPr>
            </w:pPr>
            <w:r w:rsidRPr="006F728C">
              <w:rPr>
                <w:rFonts w:eastAsia="標楷體"/>
                <w:color w:val="000000"/>
                <w:sz w:val="20"/>
                <w:szCs w:val="20"/>
              </w:rPr>
              <w:t>5-4</w:t>
            </w:r>
            <w:r w:rsidRPr="006F728C">
              <w:rPr>
                <w:rFonts w:eastAsia="標楷體"/>
                <w:color w:val="000000"/>
                <w:sz w:val="20"/>
                <w:szCs w:val="20"/>
              </w:rPr>
              <w:t>有機聚合物</w:t>
            </w:r>
          </w:p>
          <w:p w:rsidR="008A4836" w:rsidRPr="006F728C" w:rsidRDefault="006F728C" w:rsidP="006F728C">
            <w:pPr>
              <w:ind w:firstLineChars="100" w:firstLine="200"/>
              <w:jc w:val="both"/>
              <w:rPr>
                <w:rFonts w:eastAsia="標楷體"/>
                <w:color w:val="000000"/>
                <w:sz w:val="20"/>
                <w:szCs w:val="20"/>
              </w:rPr>
            </w:pPr>
            <w:r w:rsidRPr="006F728C">
              <w:rPr>
                <w:rFonts w:eastAsia="標楷體"/>
                <w:color w:val="000000"/>
                <w:sz w:val="20"/>
                <w:szCs w:val="20"/>
              </w:rPr>
              <w:t>5-5</w:t>
            </w:r>
            <w:r w:rsidRPr="006F728C">
              <w:rPr>
                <w:rFonts w:eastAsia="標楷體"/>
                <w:color w:val="000000"/>
                <w:sz w:val="20"/>
                <w:szCs w:val="20"/>
              </w:rPr>
              <w:t>食品科學</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2-4-8-2</w:t>
            </w:r>
            <w:r w:rsidRPr="006F728C">
              <w:rPr>
                <w:rFonts w:eastAsia="標楷體"/>
                <w:sz w:val="20"/>
                <w:szCs w:val="20"/>
              </w:rPr>
              <w:t>認識食品、食品添加劑及醃製、脫水、真空包裝等食品加工</w:t>
            </w:r>
          </w:p>
          <w:p w:rsidR="008A4836" w:rsidRPr="006F728C" w:rsidRDefault="008A4836" w:rsidP="00A5210B">
            <w:pPr>
              <w:spacing w:line="240" w:lineRule="atLeast"/>
              <w:rPr>
                <w:rFonts w:eastAsia="標楷體"/>
                <w:sz w:val="20"/>
                <w:szCs w:val="20"/>
              </w:rPr>
            </w:pPr>
            <w:r w:rsidRPr="006F728C">
              <w:rPr>
                <w:rFonts w:eastAsia="標楷體"/>
                <w:sz w:val="20"/>
                <w:szCs w:val="20"/>
              </w:rPr>
              <w:t>3-4-0-7</w:t>
            </w:r>
            <w:r w:rsidRPr="006F728C">
              <w:rPr>
                <w:rFonts w:eastAsia="標楷體"/>
                <w:sz w:val="20"/>
                <w:szCs w:val="20"/>
              </w:rPr>
              <w:t>察覺科學探究的活動並不一定要遵循固定的程序，但其中通常包括蒐集相關證據、邏輯推論、及運用想像來構思假說和解釋數據。</w:t>
            </w:r>
          </w:p>
        </w:tc>
        <w:tc>
          <w:tcPr>
            <w:tcW w:w="2121" w:type="dxa"/>
            <w:tcBorders>
              <w:top w:val="single" w:sz="12" w:space="0" w:color="auto"/>
              <w:bottom w:val="single" w:sz="12" w:space="0" w:color="auto"/>
            </w:tcBorders>
            <w:vAlign w:val="center"/>
          </w:tcPr>
          <w:p w:rsidR="008A4836" w:rsidRPr="006F728C" w:rsidRDefault="006F728C" w:rsidP="006F728C">
            <w:pPr>
              <w:jc w:val="both"/>
              <w:rPr>
                <w:rFonts w:eastAsia="標楷體"/>
                <w:color w:val="000000"/>
                <w:spacing w:val="-10"/>
                <w:sz w:val="20"/>
                <w:szCs w:val="20"/>
              </w:rPr>
            </w:pPr>
            <w:r w:rsidRPr="006F728C">
              <w:rPr>
                <w:rFonts w:eastAsia="標楷體"/>
                <w:color w:val="000000"/>
                <w:spacing w:val="-10"/>
                <w:sz w:val="20"/>
                <w:szCs w:val="20"/>
              </w:rPr>
              <w:t>1.</w:t>
            </w:r>
            <w:r w:rsidR="008A4836" w:rsidRPr="006F728C">
              <w:rPr>
                <w:rFonts w:eastAsia="標楷體"/>
                <w:color w:val="000000"/>
                <w:spacing w:val="-10"/>
                <w:sz w:val="20"/>
                <w:szCs w:val="20"/>
              </w:rPr>
              <w:t>了解聚合物一般的性質與用途</w:t>
            </w:r>
          </w:p>
          <w:p w:rsidR="008A4836" w:rsidRPr="006F728C" w:rsidRDefault="006F728C" w:rsidP="006F728C">
            <w:pPr>
              <w:jc w:val="both"/>
              <w:rPr>
                <w:rFonts w:eastAsia="標楷體"/>
                <w:color w:val="000000"/>
                <w:spacing w:val="-10"/>
                <w:sz w:val="20"/>
                <w:szCs w:val="20"/>
              </w:rPr>
            </w:pPr>
            <w:r w:rsidRPr="006F728C">
              <w:rPr>
                <w:rFonts w:eastAsia="標楷體"/>
                <w:color w:val="000000"/>
                <w:spacing w:val="-10"/>
                <w:sz w:val="20"/>
                <w:szCs w:val="20"/>
              </w:rPr>
              <w:t>2.</w:t>
            </w:r>
            <w:r w:rsidR="008A4836" w:rsidRPr="006F728C">
              <w:rPr>
                <w:rFonts w:eastAsia="標楷體"/>
                <w:color w:val="000000"/>
                <w:spacing w:val="-10"/>
                <w:sz w:val="20"/>
                <w:szCs w:val="20"/>
              </w:rPr>
              <w:t>認識塑膠的通性與用途</w:t>
            </w:r>
          </w:p>
          <w:p w:rsidR="008A4836" w:rsidRPr="006F728C" w:rsidRDefault="006F728C" w:rsidP="006F728C">
            <w:pPr>
              <w:jc w:val="both"/>
              <w:rPr>
                <w:rFonts w:eastAsia="標楷體"/>
                <w:color w:val="000000"/>
                <w:spacing w:val="-10"/>
                <w:sz w:val="20"/>
                <w:szCs w:val="20"/>
              </w:rPr>
            </w:pPr>
            <w:r w:rsidRPr="006F728C">
              <w:rPr>
                <w:rFonts w:eastAsia="標楷體"/>
                <w:color w:val="000000"/>
                <w:spacing w:val="-10"/>
                <w:sz w:val="20"/>
                <w:szCs w:val="20"/>
              </w:rPr>
              <w:t>3.</w:t>
            </w:r>
            <w:r w:rsidR="008A4836" w:rsidRPr="006F728C">
              <w:rPr>
                <w:rFonts w:eastAsia="標楷體"/>
                <w:color w:val="000000"/>
                <w:spacing w:val="-10"/>
                <w:sz w:val="20"/>
                <w:szCs w:val="20"/>
              </w:rPr>
              <w:t>了解衣料纖維的分類與特性</w:t>
            </w:r>
          </w:p>
          <w:p w:rsidR="008A4836" w:rsidRPr="006F728C" w:rsidRDefault="006F728C" w:rsidP="006F728C">
            <w:pPr>
              <w:jc w:val="both"/>
              <w:rPr>
                <w:rFonts w:eastAsia="標楷體"/>
                <w:color w:val="000000"/>
                <w:spacing w:val="-10"/>
                <w:sz w:val="20"/>
                <w:szCs w:val="20"/>
              </w:rPr>
            </w:pPr>
            <w:r w:rsidRPr="006F728C">
              <w:rPr>
                <w:rFonts w:eastAsia="標楷體"/>
                <w:color w:val="000000"/>
                <w:spacing w:val="-10"/>
                <w:sz w:val="20"/>
                <w:szCs w:val="20"/>
              </w:rPr>
              <w:t>4.</w:t>
            </w:r>
            <w:r w:rsidR="008A4836" w:rsidRPr="006F728C">
              <w:rPr>
                <w:rFonts w:eastAsia="標楷體"/>
                <w:color w:val="000000"/>
                <w:spacing w:val="-10"/>
                <w:sz w:val="20"/>
                <w:szCs w:val="20"/>
              </w:rPr>
              <w:t>了解日常生活中的食品性質</w:t>
            </w:r>
          </w:p>
          <w:p w:rsidR="008A4836" w:rsidRPr="006F728C" w:rsidRDefault="008A4836" w:rsidP="00A5210B">
            <w:pPr>
              <w:spacing w:line="240" w:lineRule="atLeast"/>
              <w:rPr>
                <w:rFonts w:eastAsia="標楷體"/>
                <w:sz w:val="20"/>
                <w:szCs w:val="20"/>
              </w:rPr>
            </w:pPr>
            <w:r w:rsidRPr="006F728C">
              <w:rPr>
                <w:rFonts w:eastAsia="標楷體"/>
                <w:sz w:val="20"/>
                <w:szCs w:val="20"/>
              </w:rPr>
              <w:t>5.</w:t>
            </w:r>
            <w:r w:rsidRPr="006F728C">
              <w:rPr>
                <w:rFonts w:eastAsia="標楷體"/>
                <w:sz w:val="20"/>
                <w:szCs w:val="20"/>
              </w:rPr>
              <w:t>了解食物加工和保存的方法。</w:t>
            </w:r>
          </w:p>
          <w:p w:rsidR="008A4836" w:rsidRPr="006F728C" w:rsidRDefault="008A4836" w:rsidP="00A5210B">
            <w:pPr>
              <w:spacing w:line="240" w:lineRule="atLeast"/>
              <w:rPr>
                <w:rFonts w:eastAsia="標楷體"/>
                <w:sz w:val="20"/>
                <w:szCs w:val="20"/>
              </w:rPr>
            </w:pPr>
            <w:r w:rsidRPr="006F728C">
              <w:rPr>
                <w:rFonts w:eastAsia="標楷體"/>
                <w:sz w:val="20"/>
                <w:szCs w:val="20"/>
              </w:rPr>
              <w:t>6.</w:t>
            </w:r>
            <w:r w:rsidRPr="006F728C">
              <w:rPr>
                <w:rFonts w:eastAsia="標楷體"/>
                <w:sz w:val="20"/>
                <w:szCs w:val="20"/>
              </w:rPr>
              <w:t>認識食品釀製的應用。</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pStyle w:val="30"/>
              <w:spacing w:line="240" w:lineRule="auto"/>
              <w:ind w:left="57" w:firstLine="0"/>
              <w:jc w:val="left"/>
              <w:rPr>
                <w:rFonts w:ascii="Times New Roman" w:eastAsia="標楷體" w:hAnsi="Times New Roman"/>
                <w:kern w:val="0"/>
                <w:sz w:val="20"/>
              </w:rPr>
            </w:pPr>
            <w:r w:rsidRPr="006F728C">
              <w:rPr>
                <w:rFonts w:ascii="Times New Roman" w:eastAsia="標楷體" w:hAnsi="Times New Roman"/>
                <w:kern w:val="0"/>
                <w:sz w:val="20"/>
              </w:rPr>
              <w:t>【環境教育】</w:t>
            </w:r>
          </w:p>
          <w:p w:rsidR="008A4836" w:rsidRPr="006F728C" w:rsidRDefault="008A4836" w:rsidP="00A5210B">
            <w:pPr>
              <w:jc w:val="center"/>
              <w:rPr>
                <w:rFonts w:eastAsia="標楷體"/>
                <w:kern w:val="0"/>
                <w:sz w:val="20"/>
                <w:szCs w:val="20"/>
              </w:rPr>
            </w:pPr>
            <w:r w:rsidRPr="006F728C">
              <w:rPr>
                <w:rFonts w:eastAsia="標楷體"/>
                <w:kern w:val="0"/>
                <w:sz w:val="20"/>
                <w:szCs w:val="20"/>
              </w:rPr>
              <w:t>4-4-1</w:t>
            </w:r>
            <w:r w:rsidRPr="006F728C">
              <w:rPr>
                <w:rFonts w:eastAsia="標楷體"/>
                <w:kern w:val="0"/>
                <w:sz w:val="20"/>
                <w:szCs w:val="20"/>
              </w:rPr>
              <w:t>能運用科學方法鑑別、分析、了解周遭的環境狀況與變遷。</w:t>
            </w:r>
          </w:p>
          <w:p w:rsidR="008A4836" w:rsidRPr="006F728C" w:rsidRDefault="008A4836" w:rsidP="00A5210B">
            <w:pPr>
              <w:ind w:left="57" w:right="57"/>
              <w:rPr>
                <w:rFonts w:eastAsia="標楷體"/>
                <w:kern w:val="0"/>
                <w:sz w:val="20"/>
                <w:szCs w:val="20"/>
              </w:rPr>
            </w:pPr>
            <w:r w:rsidRPr="006F728C">
              <w:rPr>
                <w:rFonts w:eastAsia="標楷體"/>
                <w:kern w:val="0"/>
                <w:sz w:val="20"/>
                <w:szCs w:val="20"/>
              </w:rPr>
              <w:t>【生涯發展】</w:t>
            </w:r>
          </w:p>
          <w:p w:rsidR="008A4836" w:rsidRPr="006F728C" w:rsidRDefault="008A4836" w:rsidP="00A5210B">
            <w:pPr>
              <w:ind w:left="57" w:right="57"/>
              <w:rPr>
                <w:rFonts w:eastAsia="標楷體"/>
                <w:kern w:val="0"/>
                <w:sz w:val="20"/>
                <w:szCs w:val="20"/>
              </w:rPr>
            </w:pPr>
            <w:r w:rsidRPr="006F728C">
              <w:rPr>
                <w:rFonts w:eastAsia="標楷體"/>
                <w:kern w:val="0"/>
                <w:sz w:val="20"/>
                <w:szCs w:val="20"/>
              </w:rPr>
              <w:t>3-3-1</w:t>
            </w:r>
            <w:r w:rsidRPr="006F728C">
              <w:rPr>
                <w:rFonts w:eastAsia="標楷體"/>
                <w:kern w:val="0"/>
                <w:sz w:val="20"/>
                <w:szCs w:val="20"/>
              </w:rPr>
              <w:t>培養正確工作態度及價值觀。</w:t>
            </w:r>
          </w:p>
          <w:p w:rsidR="008A4836" w:rsidRPr="006F728C" w:rsidRDefault="008A4836" w:rsidP="00A5210B">
            <w:pPr>
              <w:ind w:left="57" w:right="57"/>
              <w:rPr>
                <w:rFonts w:eastAsia="標楷體"/>
                <w:kern w:val="0"/>
                <w:sz w:val="20"/>
                <w:szCs w:val="20"/>
              </w:rPr>
            </w:pPr>
            <w:r w:rsidRPr="006F728C">
              <w:rPr>
                <w:rFonts w:eastAsia="標楷體"/>
                <w:kern w:val="0"/>
                <w:sz w:val="20"/>
                <w:szCs w:val="20"/>
              </w:rPr>
              <w:t>3-3-3</w:t>
            </w:r>
            <w:r w:rsidRPr="006F728C">
              <w:rPr>
                <w:rFonts w:eastAsia="標楷體"/>
                <w:kern w:val="0"/>
                <w:sz w:val="20"/>
                <w:szCs w:val="20"/>
              </w:rPr>
              <w:t>培養解決生涯問題及做決定的能力。</w:t>
            </w:r>
          </w:p>
          <w:p w:rsidR="008A4836" w:rsidRPr="006F728C" w:rsidRDefault="008A4836" w:rsidP="00A5210B">
            <w:pPr>
              <w:jc w:val="center"/>
              <w:rPr>
                <w:rFonts w:eastAsia="標楷體"/>
                <w:color w:val="000000"/>
                <w:sz w:val="20"/>
                <w:szCs w:val="20"/>
              </w:rPr>
            </w:pPr>
          </w:p>
        </w:tc>
      </w:tr>
      <w:tr w:rsidR="008A4836" w:rsidRPr="00D55C2C" w:rsidTr="006F728C">
        <w:trPr>
          <w:tblHeader/>
        </w:trPr>
        <w:tc>
          <w:tcPr>
            <w:tcW w:w="595" w:type="dxa"/>
            <w:tcBorders>
              <w:top w:val="single" w:sz="12" w:space="0" w:color="auto"/>
              <w:left w:val="single" w:sz="12" w:space="0" w:color="auto"/>
              <w:bottom w:val="single" w:sz="12" w:space="0" w:color="auto"/>
            </w:tcBorders>
            <w:vAlign w:val="center"/>
          </w:tcPr>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第</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十</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七</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8A4836" w:rsidRPr="006F728C" w:rsidRDefault="006F728C" w:rsidP="006F728C">
            <w:pPr>
              <w:snapToGrid w:val="0"/>
              <w:ind w:right="57" w:firstLineChars="100" w:firstLine="200"/>
              <w:jc w:val="both"/>
              <w:rPr>
                <w:rFonts w:eastAsia="標楷體"/>
                <w:color w:val="000000"/>
                <w:sz w:val="20"/>
                <w:szCs w:val="20"/>
              </w:rPr>
            </w:pPr>
            <w:r w:rsidRPr="006F728C">
              <w:rPr>
                <w:rFonts w:eastAsia="標楷體"/>
                <w:color w:val="000000"/>
                <w:sz w:val="20"/>
                <w:szCs w:val="20"/>
              </w:rPr>
              <w:t>6-1</w:t>
            </w:r>
            <w:r w:rsidRPr="006F728C">
              <w:rPr>
                <w:rFonts w:eastAsia="標楷體"/>
                <w:color w:val="000000"/>
                <w:sz w:val="20"/>
                <w:szCs w:val="20"/>
              </w:rPr>
              <w:t>力與平衡</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1-4-1-1</w:t>
            </w:r>
            <w:r w:rsidRPr="006F728C">
              <w:rPr>
                <w:rFonts w:eastAsia="標楷體"/>
                <w:sz w:val="20"/>
                <w:szCs w:val="20"/>
              </w:rPr>
              <w:t>能由不同的角度或方法做觀察。</w:t>
            </w:r>
          </w:p>
          <w:p w:rsidR="008A4836" w:rsidRPr="006F728C" w:rsidRDefault="008A4836" w:rsidP="00A5210B">
            <w:pPr>
              <w:spacing w:line="240" w:lineRule="atLeast"/>
              <w:rPr>
                <w:rFonts w:eastAsia="標楷體"/>
                <w:sz w:val="20"/>
                <w:szCs w:val="20"/>
              </w:rPr>
            </w:pPr>
            <w:r w:rsidRPr="006F728C">
              <w:rPr>
                <w:rFonts w:eastAsia="標楷體"/>
                <w:sz w:val="20"/>
                <w:szCs w:val="20"/>
              </w:rPr>
              <w:t>1-4-1-3</w:t>
            </w:r>
            <w:r w:rsidRPr="006F728C">
              <w:rPr>
                <w:rFonts w:eastAsia="標楷體"/>
                <w:sz w:val="20"/>
                <w:szCs w:val="20"/>
              </w:rPr>
              <w:t>能針對變量的性質，採取合適的度量策略</w:t>
            </w:r>
          </w:p>
          <w:p w:rsidR="008A4836" w:rsidRPr="006F728C" w:rsidRDefault="008A4836" w:rsidP="00A5210B">
            <w:pPr>
              <w:spacing w:line="240" w:lineRule="atLeast"/>
              <w:rPr>
                <w:rFonts w:eastAsia="標楷體"/>
                <w:sz w:val="20"/>
                <w:szCs w:val="20"/>
              </w:rPr>
            </w:pPr>
            <w:r w:rsidRPr="006F728C">
              <w:rPr>
                <w:rFonts w:eastAsia="標楷體"/>
                <w:sz w:val="20"/>
                <w:szCs w:val="20"/>
              </w:rPr>
              <w:t>1-4-3-1</w:t>
            </w:r>
            <w:r w:rsidRPr="006F728C">
              <w:rPr>
                <w:rFonts w:eastAsia="標楷體"/>
                <w:sz w:val="20"/>
                <w:szCs w:val="20"/>
              </w:rPr>
              <w:t>統計分析資料，獲得有意義的資訊</w:t>
            </w:r>
          </w:p>
          <w:p w:rsidR="008A4836" w:rsidRPr="006F728C" w:rsidRDefault="008A4836" w:rsidP="00A5210B">
            <w:pPr>
              <w:spacing w:line="240" w:lineRule="atLeast"/>
              <w:rPr>
                <w:rFonts w:eastAsia="標楷體"/>
                <w:sz w:val="20"/>
                <w:szCs w:val="20"/>
              </w:rPr>
            </w:pPr>
            <w:r w:rsidRPr="006F728C">
              <w:rPr>
                <w:rFonts w:eastAsia="標楷體"/>
                <w:sz w:val="20"/>
                <w:szCs w:val="20"/>
              </w:rPr>
              <w:t>2-4-1-1</w:t>
            </w:r>
            <w:r w:rsidRPr="006F728C">
              <w:rPr>
                <w:rFonts w:eastAsia="標楷體"/>
                <w:sz w:val="20"/>
                <w:szCs w:val="20"/>
              </w:rPr>
              <w:t>由探究的活動，嫻熟科學探討的方法，並經由實作過程獲得科學知識和技能</w:t>
            </w:r>
            <w:r w:rsidRPr="006F728C">
              <w:rPr>
                <w:rFonts w:eastAsia="標楷體"/>
                <w:sz w:val="20"/>
                <w:szCs w:val="20"/>
              </w:rPr>
              <w:t xml:space="preserve"> </w:t>
            </w:r>
          </w:p>
        </w:tc>
        <w:tc>
          <w:tcPr>
            <w:tcW w:w="2121"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1.</w:t>
            </w:r>
            <w:r w:rsidRPr="006F728C">
              <w:rPr>
                <w:rFonts w:eastAsia="標楷體"/>
                <w:sz w:val="20"/>
                <w:szCs w:val="20"/>
              </w:rPr>
              <w:t>說明力的效應，進而介紹力的種類、力的三要素、力的圖示法、合力與兩力平衡的條件。</w:t>
            </w:r>
          </w:p>
          <w:p w:rsidR="008A4836" w:rsidRPr="006F728C" w:rsidRDefault="008A4836" w:rsidP="00A5210B">
            <w:pPr>
              <w:spacing w:line="240" w:lineRule="atLeast"/>
              <w:rPr>
                <w:rFonts w:eastAsia="標楷體"/>
                <w:sz w:val="20"/>
                <w:szCs w:val="20"/>
              </w:rPr>
            </w:pPr>
            <w:r w:rsidRPr="006F728C">
              <w:rPr>
                <w:rFonts w:eastAsia="標楷體"/>
                <w:sz w:val="20"/>
                <w:szCs w:val="20"/>
              </w:rPr>
              <w:t>2.</w:t>
            </w:r>
            <w:r w:rsidRPr="006F728C">
              <w:rPr>
                <w:rFonts w:eastAsia="標楷體"/>
                <w:sz w:val="20"/>
                <w:szCs w:val="20"/>
              </w:rPr>
              <w:t>由日常生活中的例子說明物體受力後，會發生形狀改變或運動狀態的改變。</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jc w:val="center"/>
              <w:rPr>
                <w:rFonts w:eastAsia="標楷體"/>
                <w:color w:val="000000"/>
                <w:sz w:val="20"/>
                <w:szCs w:val="20"/>
              </w:rPr>
            </w:pPr>
          </w:p>
        </w:tc>
      </w:tr>
      <w:tr w:rsidR="008A4836" w:rsidRPr="00D55C2C" w:rsidTr="006F728C">
        <w:trPr>
          <w:tblHeader/>
        </w:trPr>
        <w:tc>
          <w:tcPr>
            <w:tcW w:w="595" w:type="dxa"/>
            <w:tcBorders>
              <w:top w:val="single" w:sz="12" w:space="0" w:color="auto"/>
              <w:left w:val="single" w:sz="12" w:space="0" w:color="auto"/>
              <w:bottom w:val="single" w:sz="12" w:space="0" w:color="auto"/>
            </w:tcBorders>
            <w:vAlign w:val="center"/>
          </w:tcPr>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第</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十</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八</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6F728C" w:rsidRPr="006F728C" w:rsidRDefault="008A4836" w:rsidP="006F728C">
            <w:pPr>
              <w:ind w:firstLineChars="100" w:firstLine="200"/>
              <w:jc w:val="both"/>
              <w:rPr>
                <w:rFonts w:eastAsia="標楷體"/>
                <w:color w:val="000000"/>
                <w:sz w:val="20"/>
                <w:szCs w:val="20"/>
              </w:rPr>
            </w:pPr>
            <w:r w:rsidRPr="006F728C">
              <w:rPr>
                <w:rFonts w:eastAsia="標楷體"/>
                <w:color w:val="000000"/>
                <w:sz w:val="20"/>
                <w:szCs w:val="20"/>
              </w:rPr>
              <w:t>6-2</w:t>
            </w:r>
            <w:r w:rsidRPr="006F728C">
              <w:rPr>
                <w:rFonts w:eastAsia="標楷體"/>
                <w:color w:val="000000"/>
                <w:sz w:val="20"/>
                <w:szCs w:val="20"/>
              </w:rPr>
              <w:t>摩擦力</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2-4-1-1</w:t>
            </w:r>
            <w:r w:rsidRPr="006F728C">
              <w:rPr>
                <w:rFonts w:eastAsia="標楷體"/>
                <w:sz w:val="20"/>
                <w:szCs w:val="20"/>
              </w:rPr>
              <w:t>由探究的活動，嫻熟科學探討的方法，並經由實作過程獲得科學知識和技能</w:t>
            </w:r>
            <w:r w:rsidRPr="006F728C">
              <w:rPr>
                <w:rFonts w:eastAsia="標楷體"/>
                <w:sz w:val="20"/>
                <w:szCs w:val="20"/>
              </w:rPr>
              <w:t xml:space="preserve"> </w:t>
            </w:r>
          </w:p>
          <w:p w:rsidR="008A4836" w:rsidRPr="006F728C" w:rsidRDefault="008A4836" w:rsidP="00A5210B">
            <w:pPr>
              <w:spacing w:line="240" w:lineRule="atLeast"/>
              <w:rPr>
                <w:rFonts w:eastAsia="標楷體"/>
                <w:sz w:val="20"/>
                <w:szCs w:val="20"/>
              </w:rPr>
            </w:pPr>
            <w:r w:rsidRPr="006F728C">
              <w:rPr>
                <w:rFonts w:eastAsia="標楷體"/>
                <w:sz w:val="20"/>
                <w:szCs w:val="20"/>
              </w:rPr>
              <w:t>3-4-0-1</w:t>
            </w:r>
            <w:r w:rsidRPr="006F728C">
              <w:rPr>
                <w:rFonts w:eastAsia="標楷體"/>
                <w:sz w:val="20"/>
                <w:szCs w:val="20"/>
              </w:rPr>
              <w:t>體會「科學」是經由探究、驗證獲得的知識</w:t>
            </w:r>
          </w:p>
          <w:p w:rsidR="008A4836" w:rsidRPr="006F728C" w:rsidRDefault="008A4836" w:rsidP="00A5210B">
            <w:pPr>
              <w:spacing w:line="240" w:lineRule="atLeast"/>
              <w:rPr>
                <w:rFonts w:eastAsia="標楷體"/>
                <w:sz w:val="20"/>
                <w:szCs w:val="20"/>
              </w:rPr>
            </w:pPr>
            <w:r w:rsidRPr="006F728C">
              <w:rPr>
                <w:rFonts w:eastAsia="標楷體"/>
                <w:sz w:val="20"/>
                <w:szCs w:val="20"/>
              </w:rPr>
              <w:t>3-4-0-2</w:t>
            </w:r>
            <w:r w:rsidRPr="006F728C">
              <w:rPr>
                <w:rFonts w:eastAsia="標楷體"/>
                <w:sz w:val="20"/>
                <w:szCs w:val="20"/>
              </w:rPr>
              <w:t>能判別什麼是觀察的現象，什麼是科學理論</w:t>
            </w:r>
          </w:p>
          <w:p w:rsidR="008A4836" w:rsidRPr="006F728C" w:rsidRDefault="008A4836" w:rsidP="00A5210B">
            <w:pPr>
              <w:spacing w:line="240" w:lineRule="atLeast"/>
              <w:rPr>
                <w:rFonts w:eastAsia="標楷體"/>
                <w:sz w:val="20"/>
                <w:szCs w:val="20"/>
              </w:rPr>
            </w:pPr>
            <w:r w:rsidRPr="006F728C">
              <w:rPr>
                <w:rFonts w:eastAsia="標楷體"/>
                <w:sz w:val="20"/>
                <w:szCs w:val="20"/>
              </w:rPr>
              <w:t>3-4-0-5</w:t>
            </w:r>
            <w:r w:rsidRPr="006F728C">
              <w:rPr>
                <w:rFonts w:eastAsia="標楷體"/>
                <w:sz w:val="20"/>
                <w:szCs w:val="20"/>
              </w:rPr>
              <w:t>察覺依據科學理論做推測，常可獲得證實</w:t>
            </w:r>
          </w:p>
          <w:p w:rsidR="008A4836" w:rsidRPr="006F728C" w:rsidRDefault="008A4836" w:rsidP="00A5210B">
            <w:pPr>
              <w:spacing w:line="240" w:lineRule="atLeast"/>
              <w:rPr>
                <w:rFonts w:eastAsia="標楷體"/>
                <w:sz w:val="20"/>
                <w:szCs w:val="20"/>
              </w:rPr>
            </w:pPr>
            <w:r w:rsidRPr="006F728C">
              <w:rPr>
                <w:rFonts w:eastAsia="標楷體"/>
                <w:sz w:val="20"/>
                <w:szCs w:val="20"/>
              </w:rPr>
              <w:t>5-4-1-1</w:t>
            </w:r>
            <w:r w:rsidRPr="006F728C">
              <w:rPr>
                <w:rFonts w:eastAsia="標楷體"/>
                <w:sz w:val="20"/>
                <w:szCs w:val="20"/>
              </w:rPr>
              <w:t>知道細心的觀察以及嚴謹的思辨，才能獲得可信的知識</w:t>
            </w:r>
          </w:p>
        </w:tc>
        <w:tc>
          <w:tcPr>
            <w:tcW w:w="2121"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1.</w:t>
            </w:r>
            <w:r w:rsidRPr="006F728C">
              <w:rPr>
                <w:rFonts w:eastAsia="標楷體"/>
                <w:sz w:val="20"/>
                <w:szCs w:val="20"/>
              </w:rPr>
              <w:t>藉實驗操作了解摩擦力的意義及其影響因素。</w:t>
            </w:r>
          </w:p>
          <w:p w:rsidR="008A4836" w:rsidRPr="006F728C" w:rsidRDefault="008A4836" w:rsidP="00A5210B">
            <w:pPr>
              <w:spacing w:line="240" w:lineRule="atLeast"/>
              <w:rPr>
                <w:rFonts w:eastAsia="標楷體"/>
                <w:sz w:val="20"/>
                <w:szCs w:val="20"/>
              </w:rPr>
            </w:pPr>
            <w:r w:rsidRPr="006F728C">
              <w:rPr>
                <w:rFonts w:eastAsia="標楷體"/>
                <w:sz w:val="20"/>
                <w:szCs w:val="20"/>
              </w:rPr>
              <w:t>2.</w:t>
            </w:r>
            <w:r w:rsidRPr="006F728C">
              <w:rPr>
                <w:rFonts w:eastAsia="標楷體"/>
                <w:sz w:val="20"/>
                <w:szCs w:val="20"/>
              </w:rPr>
              <w:t>說明摩擦力對日常生活的影響，以及如何利用及減少摩擦力。</w:t>
            </w:r>
          </w:p>
          <w:p w:rsidR="008A4836" w:rsidRPr="006F728C" w:rsidRDefault="008A4836" w:rsidP="00A5210B">
            <w:pPr>
              <w:rPr>
                <w:rFonts w:eastAsia="標楷體"/>
                <w:color w:val="000000"/>
                <w:spacing w:val="-10"/>
                <w:sz w:val="20"/>
                <w:szCs w:val="20"/>
              </w:rPr>
            </w:pP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jc w:val="center"/>
              <w:rPr>
                <w:rFonts w:eastAsia="標楷體"/>
                <w:color w:val="000000"/>
                <w:sz w:val="20"/>
                <w:szCs w:val="20"/>
              </w:rPr>
            </w:pPr>
          </w:p>
        </w:tc>
      </w:tr>
      <w:tr w:rsidR="008A4836" w:rsidRPr="00D55C2C" w:rsidTr="006F728C">
        <w:trPr>
          <w:tblHeader/>
        </w:trPr>
        <w:tc>
          <w:tcPr>
            <w:tcW w:w="595" w:type="dxa"/>
            <w:tcBorders>
              <w:top w:val="single" w:sz="12" w:space="0" w:color="auto"/>
              <w:left w:val="single" w:sz="12" w:space="0" w:color="auto"/>
              <w:bottom w:val="single" w:sz="12" w:space="0" w:color="auto"/>
            </w:tcBorders>
            <w:vAlign w:val="center"/>
          </w:tcPr>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lastRenderedPageBreak/>
              <w:t>第</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十</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九</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6F728C" w:rsidRPr="006F728C" w:rsidRDefault="008A4836" w:rsidP="006F728C">
            <w:pPr>
              <w:ind w:right="57" w:firstLineChars="100" w:firstLine="200"/>
              <w:jc w:val="both"/>
              <w:rPr>
                <w:rFonts w:eastAsia="標楷體"/>
                <w:color w:val="000000"/>
                <w:sz w:val="20"/>
                <w:szCs w:val="20"/>
              </w:rPr>
            </w:pPr>
            <w:r w:rsidRPr="006F728C">
              <w:rPr>
                <w:rFonts w:eastAsia="標楷體"/>
                <w:color w:val="000000"/>
                <w:sz w:val="20"/>
                <w:szCs w:val="20"/>
              </w:rPr>
              <w:t>6-3</w:t>
            </w:r>
            <w:r w:rsidRPr="006F728C">
              <w:rPr>
                <w:rFonts w:eastAsia="標楷體"/>
                <w:color w:val="000000"/>
                <w:sz w:val="20"/>
                <w:szCs w:val="20"/>
              </w:rPr>
              <w:t>壓力</w:t>
            </w:r>
          </w:p>
          <w:p w:rsidR="008A4836" w:rsidRPr="006F728C" w:rsidRDefault="006F728C" w:rsidP="006F728C">
            <w:pPr>
              <w:ind w:right="57" w:firstLineChars="100" w:firstLine="200"/>
              <w:jc w:val="both"/>
              <w:rPr>
                <w:rFonts w:eastAsia="標楷體"/>
                <w:color w:val="000000"/>
                <w:sz w:val="20"/>
                <w:szCs w:val="20"/>
              </w:rPr>
            </w:pPr>
            <w:r w:rsidRPr="006F728C">
              <w:rPr>
                <w:rFonts w:eastAsia="標楷體"/>
                <w:color w:val="000000"/>
                <w:sz w:val="20"/>
                <w:szCs w:val="20"/>
              </w:rPr>
              <w:t>6-4</w:t>
            </w:r>
            <w:r w:rsidRPr="006F728C">
              <w:rPr>
                <w:rFonts w:eastAsia="標楷體"/>
                <w:color w:val="000000"/>
                <w:sz w:val="20"/>
                <w:szCs w:val="20"/>
              </w:rPr>
              <w:t>大氣壓力</w:t>
            </w:r>
          </w:p>
        </w:tc>
        <w:tc>
          <w:tcPr>
            <w:tcW w:w="5665" w:type="dxa"/>
            <w:tcBorders>
              <w:top w:val="single" w:sz="12" w:space="0" w:color="auto"/>
              <w:bottom w:val="single" w:sz="12" w:space="0" w:color="auto"/>
            </w:tcBorders>
            <w:vAlign w:val="center"/>
          </w:tcPr>
          <w:p w:rsidR="008A4836" w:rsidRPr="006F728C" w:rsidRDefault="008A4836" w:rsidP="00A5210B">
            <w:pPr>
              <w:spacing w:line="240" w:lineRule="atLeast"/>
              <w:rPr>
                <w:rFonts w:eastAsia="標楷體"/>
                <w:sz w:val="20"/>
                <w:szCs w:val="20"/>
              </w:rPr>
            </w:pPr>
            <w:r w:rsidRPr="006F728C">
              <w:rPr>
                <w:rFonts w:eastAsia="標楷體"/>
                <w:sz w:val="20"/>
                <w:szCs w:val="20"/>
              </w:rPr>
              <w:t xml:space="preserve">1-4-2-3 </w:t>
            </w:r>
            <w:r w:rsidRPr="006F728C">
              <w:rPr>
                <w:rFonts w:eastAsia="標楷體"/>
                <w:sz w:val="20"/>
                <w:szCs w:val="20"/>
              </w:rPr>
              <w:t>能在執行實驗時操控變因，並評估「不變量」假設成立的範圍。</w:t>
            </w:r>
          </w:p>
          <w:p w:rsidR="008A4836" w:rsidRPr="006F728C" w:rsidRDefault="008A4836" w:rsidP="00A5210B">
            <w:pPr>
              <w:spacing w:line="240" w:lineRule="atLeast"/>
              <w:rPr>
                <w:rFonts w:eastAsia="標楷體"/>
                <w:sz w:val="20"/>
                <w:szCs w:val="20"/>
              </w:rPr>
            </w:pPr>
            <w:r w:rsidRPr="006F728C">
              <w:rPr>
                <w:rFonts w:eastAsia="標楷體"/>
                <w:sz w:val="20"/>
                <w:szCs w:val="20"/>
              </w:rPr>
              <w:t>1-4-3-1</w:t>
            </w:r>
            <w:r w:rsidRPr="006F728C">
              <w:rPr>
                <w:rFonts w:eastAsia="標楷體"/>
                <w:sz w:val="20"/>
                <w:szCs w:val="20"/>
              </w:rPr>
              <w:t>統計分析資料，獲得有意義的資訊。</w:t>
            </w:r>
          </w:p>
          <w:p w:rsidR="008A4836" w:rsidRPr="006F728C" w:rsidRDefault="008A4836" w:rsidP="00A5210B">
            <w:pPr>
              <w:rPr>
                <w:rFonts w:eastAsia="標楷體"/>
                <w:sz w:val="20"/>
                <w:szCs w:val="20"/>
              </w:rPr>
            </w:pPr>
            <w:r w:rsidRPr="006F728C">
              <w:rPr>
                <w:rFonts w:eastAsia="標楷體"/>
                <w:sz w:val="20"/>
                <w:szCs w:val="20"/>
              </w:rPr>
              <w:t>2-4-1-1</w:t>
            </w:r>
            <w:r w:rsidRPr="006F728C">
              <w:rPr>
                <w:rFonts w:eastAsia="標楷體"/>
                <w:sz w:val="20"/>
                <w:szCs w:val="20"/>
              </w:rPr>
              <w:t>由探究的活動，嫺熟科學探討的方法，並經由實作過程獲得科學知識和技能。</w:t>
            </w:r>
          </w:p>
          <w:p w:rsidR="008A4836" w:rsidRPr="006F728C" w:rsidRDefault="008A4836" w:rsidP="00A5210B">
            <w:pPr>
              <w:pStyle w:val="aff2"/>
              <w:spacing w:line="240" w:lineRule="atLeast"/>
              <w:rPr>
                <w:rFonts w:ascii="Times New Roman" w:eastAsia="標楷體" w:hAnsi="Times New Roman" w:cs="Times New Roman"/>
                <w:snapToGrid w:val="0"/>
                <w:color w:val="000000"/>
                <w:kern w:val="0"/>
                <w:sz w:val="20"/>
                <w:szCs w:val="20"/>
              </w:rPr>
            </w:pPr>
            <w:r w:rsidRPr="006F728C">
              <w:rPr>
                <w:rFonts w:ascii="Times New Roman" w:eastAsia="標楷體" w:hAnsi="Times New Roman" w:cs="Times New Roman"/>
                <w:snapToGrid w:val="0"/>
                <w:color w:val="000000"/>
                <w:kern w:val="0"/>
                <w:sz w:val="20"/>
                <w:szCs w:val="20"/>
              </w:rPr>
              <w:t>5-4-1-1</w:t>
            </w:r>
            <w:r w:rsidRPr="006F728C">
              <w:rPr>
                <w:rFonts w:ascii="Times New Roman" w:eastAsia="標楷體" w:hAnsi="Times New Roman" w:cs="Times New Roman"/>
                <w:snapToGrid w:val="0"/>
                <w:color w:val="000000"/>
                <w:kern w:val="0"/>
                <w:sz w:val="20"/>
                <w:szCs w:val="20"/>
              </w:rPr>
              <w:t>知道細心的觀察以及嚴謹的思辨，才能獲得可信的知識。</w:t>
            </w:r>
          </w:p>
          <w:p w:rsidR="008A4836" w:rsidRPr="006F728C" w:rsidRDefault="008A4836" w:rsidP="00A5210B">
            <w:pPr>
              <w:rPr>
                <w:rFonts w:eastAsia="標楷體"/>
                <w:color w:val="000000"/>
                <w:sz w:val="20"/>
                <w:szCs w:val="20"/>
              </w:rPr>
            </w:pPr>
            <w:r w:rsidRPr="006F728C">
              <w:rPr>
                <w:rFonts w:eastAsia="標楷體"/>
                <w:snapToGrid w:val="0"/>
                <w:color w:val="000000"/>
                <w:kern w:val="0"/>
                <w:sz w:val="20"/>
                <w:szCs w:val="20"/>
              </w:rPr>
              <w:t>7-4-0-1</w:t>
            </w:r>
            <w:r w:rsidRPr="006F728C">
              <w:rPr>
                <w:rFonts w:eastAsia="標楷體"/>
                <w:snapToGrid w:val="0"/>
                <w:color w:val="000000"/>
                <w:kern w:val="0"/>
                <w:sz w:val="20"/>
                <w:szCs w:val="20"/>
              </w:rPr>
              <w:t>察覺每日生活活動中運用到許多相關的科學概念。</w:t>
            </w:r>
          </w:p>
        </w:tc>
        <w:tc>
          <w:tcPr>
            <w:tcW w:w="2121" w:type="dxa"/>
            <w:tcBorders>
              <w:top w:val="single" w:sz="12" w:space="0" w:color="auto"/>
              <w:bottom w:val="single" w:sz="12" w:space="0" w:color="auto"/>
            </w:tcBorders>
            <w:vAlign w:val="center"/>
          </w:tcPr>
          <w:p w:rsidR="008A4836" w:rsidRPr="006F728C" w:rsidRDefault="008A4836" w:rsidP="00A5210B">
            <w:pPr>
              <w:rPr>
                <w:rFonts w:eastAsia="標楷體"/>
                <w:color w:val="000000"/>
                <w:spacing w:val="-10"/>
                <w:sz w:val="20"/>
                <w:szCs w:val="20"/>
              </w:rPr>
            </w:pPr>
            <w:r w:rsidRPr="006F728C">
              <w:rPr>
                <w:rFonts w:eastAsia="標楷體"/>
                <w:color w:val="000000"/>
                <w:spacing w:val="-10"/>
                <w:sz w:val="20"/>
                <w:szCs w:val="20"/>
              </w:rPr>
              <w:t>1.</w:t>
            </w:r>
            <w:r w:rsidRPr="006F728C">
              <w:rPr>
                <w:rFonts w:eastAsia="標楷體"/>
                <w:color w:val="000000"/>
                <w:spacing w:val="-10"/>
                <w:sz w:val="20"/>
                <w:szCs w:val="20"/>
              </w:rPr>
              <w:t>藉由觀察和實驗操作，了解壓力的現象及意義</w:t>
            </w:r>
          </w:p>
          <w:p w:rsidR="008A4836" w:rsidRPr="006F728C" w:rsidRDefault="008A4836" w:rsidP="00A5210B">
            <w:pPr>
              <w:rPr>
                <w:rFonts w:eastAsia="標楷體"/>
                <w:color w:val="000000"/>
                <w:spacing w:val="-10"/>
                <w:sz w:val="20"/>
                <w:szCs w:val="20"/>
              </w:rPr>
            </w:pPr>
            <w:r w:rsidRPr="006F728C">
              <w:rPr>
                <w:rFonts w:eastAsia="標楷體"/>
                <w:color w:val="000000"/>
                <w:spacing w:val="-10"/>
                <w:sz w:val="20"/>
                <w:szCs w:val="20"/>
              </w:rPr>
              <w:t>2.</w:t>
            </w:r>
            <w:r w:rsidRPr="006F728C">
              <w:rPr>
                <w:rFonts w:eastAsia="標楷體"/>
                <w:color w:val="000000"/>
                <w:spacing w:val="-10"/>
                <w:sz w:val="20"/>
                <w:szCs w:val="20"/>
              </w:rPr>
              <w:t>藉由實驗操作和說明，了解大氣壓力無所不在</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pStyle w:val="30"/>
              <w:spacing w:line="240" w:lineRule="auto"/>
              <w:ind w:left="57" w:firstLine="0"/>
              <w:jc w:val="left"/>
              <w:rPr>
                <w:rFonts w:ascii="Times New Roman" w:eastAsia="標楷體" w:hAnsi="Times New Roman"/>
                <w:kern w:val="0"/>
                <w:sz w:val="20"/>
              </w:rPr>
            </w:pPr>
            <w:r w:rsidRPr="006F728C">
              <w:rPr>
                <w:rFonts w:ascii="Times New Roman" w:eastAsia="標楷體" w:hAnsi="Times New Roman"/>
                <w:kern w:val="0"/>
                <w:sz w:val="20"/>
              </w:rPr>
              <w:t>【環境教育】</w:t>
            </w:r>
          </w:p>
          <w:p w:rsidR="008A4836" w:rsidRPr="006F728C" w:rsidRDefault="008A4836" w:rsidP="00A5210B">
            <w:pPr>
              <w:jc w:val="center"/>
              <w:rPr>
                <w:rFonts w:eastAsia="標楷體"/>
                <w:color w:val="000000"/>
                <w:sz w:val="20"/>
                <w:szCs w:val="20"/>
              </w:rPr>
            </w:pPr>
            <w:r w:rsidRPr="006F728C">
              <w:rPr>
                <w:rFonts w:eastAsia="標楷體"/>
                <w:kern w:val="0"/>
                <w:sz w:val="20"/>
                <w:szCs w:val="20"/>
              </w:rPr>
              <w:t>4-4-1</w:t>
            </w:r>
            <w:r w:rsidRPr="006F728C">
              <w:rPr>
                <w:rFonts w:eastAsia="標楷體"/>
                <w:kern w:val="0"/>
                <w:sz w:val="20"/>
                <w:szCs w:val="20"/>
              </w:rPr>
              <w:t>能運用科學方法鑑別、分析、了解周遭的環境狀況與變遷。</w:t>
            </w:r>
          </w:p>
        </w:tc>
      </w:tr>
      <w:tr w:rsidR="008A4836" w:rsidRPr="00D55C2C" w:rsidTr="006F728C">
        <w:trPr>
          <w:tblHeader/>
        </w:trPr>
        <w:tc>
          <w:tcPr>
            <w:tcW w:w="595" w:type="dxa"/>
            <w:tcBorders>
              <w:top w:val="single" w:sz="12" w:space="0" w:color="auto"/>
              <w:left w:val="single" w:sz="12" w:space="0" w:color="auto"/>
              <w:bottom w:val="single" w:sz="12" w:space="0" w:color="auto"/>
            </w:tcBorders>
            <w:vAlign w:val="center"/>
          </w:tcPr>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第</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二</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十</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bottom w:val="single" w:sz="12" w:space="0" w:color="auto"/>
            </w:tcBorders>
            <w:vAlign w:val="center"/>
          </w:tcPr>
          <w:p w:rsidR="006F728C" w:rsidRPr="006F728C" w:rsidRDefault="006F728C" w:rsidP="006F728C">
            <w:pPr>
              <w:ind w:firstLineChars="100" w:firstLine="200"/>
              <w:jc w:val="both"/>
              <w:rPr>
                <w:rFonts w:eastAsia="標楷體"/>
                <w:color w:val="000000"/>
                <w:sz w:val="20"/>
                <w:szCs w:val="20"/>
              </w:rPr>
            </w:pPr>
            <w:r w:rsidRPr="006F728C">
              <w:rPr>
                <w:rFonts w:eastAsia="標楷體"/>
                <w:color w:val="000000"/>
                <w:sz w:val="20"/>
                <w:szCs w:val="20"/>
              </w:rPr>
              <w:t>6-5</w:t>
            </w:r>
            <w:r w:rsidRPr="006F728C">
              <w:rPr>
                <w:rFonts w:eastAsia="標楷體"/>
                <w:color w:val="000000"/>
                <w:sz w:val="20"/>
                <w:szCs w:val="20"/>
              </w:rPr>
              <w:t>浮力</w:t>
            </w:r>
          </w:p>
        </w:tc>
        <w:tc>
          <w:tcPr>
            <w:tcW w:w="5665" w:type="dxa"/>
            <w:tcBorders>
              <w:top w:val="single" w:sz="12" w:space="0" w:color="auto"/>
              <w:bottom w:val="single" w:sz="12" w:space="0" w:color="auto"/>
            </w:tcBorders>
            <w:vAlign w:val="center"/>
          </w:tcPr>
          <w:p w:rsidR="008A4836" w:rsidRPr="006F728C" w:rsidRDefault="008A4836" w:rsidP="00A5210B">
            <w:pPr>
              <w:pStyle w:val="aff2"/>
              <w:spacing w:line="240" w:lineRule="atLeast"/>
              <w:rPr>
                <w:rFonts w:ascii="Times New Roman" w:eastAsia="標楷體" w:hAnsi="Times New Roman" w:cs="Times New Roman"/>
                <w:snapToGrid w:val="0"/>
                <w:color w:val="000000"/>
                <w:kern w:val="0"/>
                <w:sz w:val="20"/>
                <w:szCs w:val="20"/>
              </w:rPr>
            </w:pPr>
            <w:r w:rsidRPr="006F728C">
              <w:rPr>
                <w:rFonts w:ascii="Times New Roman" w:eastAsia="標楷體" w:hAnsi="Times New Roman" w:cs="Times New Roman"/>
                <w:snapToGrid w:val="0"/>
                <w:color w:val="000000"/>
                <w:kern w:val="0"/>
                <w:sz w:val="20"/>
                <w:szCs w:val="20"/>
              </w:rPr>
              <w:t>6-4-2-2</w:t>
            </w:r>
            <w:r w:rsidRPr="006F728C">
              <w:rPr>
                <w:rFonts w:ascii="Times New Roman" w:eastAsia="標楷體" w:hAnsi="Times New Roman" w:cs="Times New Roman"/>
                <w:snapToGrid w:val="0"/>
                <w:color w:val="000000"/>
                <w:kern w:val="0"/>
                <w:sz w:val="20"/>
                <w:szCs w:val="20"/>
              </w:rPr>
              <w:t>依現有理論，運用演繹推理，推斷應發生的事。</w:t>
            </w:r>
          </w:p>
          <w:p w:rsidR="008A4836" w:rsidRPr="006F728C" w:rsidRDefault="008A4836" w:rsidP="00A5210B">
            <w:pPr>
              <w:pStyle w:val="aff2"/>
              <w:spacing w:line="240" w:lineRule="atLeast"/>
              <w:rPr>
                <w:rFonts w:ascii="Times New Roman" w:eastAsia="標楷體" w:hAnsi="Times New Roman" w:cs="Times New Roman"/>
                <w:snapToGrid w:val="0"/>
                <w:color w:val="000000"/>
                <w:kern w:val="0"/>
                <w:sz w:val="20"/>
                <w:szCs w:val="20"/>
              </w:rPr>
            </w:pPr>
            <w:r w:rsidRPr="006F728C">
              <w:rPr>
                <w:rFonts w:ascii="Times New Roman" w:eastAsia="標楷體" w:hAnsi="Times New Roman" w:cs="Times New Roman"/>
                <w:snapToGrid w:val="0"/>
                <w:color w:val="000000"/>
                <w:kern w:val="0"/>
                <w:sz w:val="20"/>
                <w:szCs w:val="20"/>
              </w:rPr>
              <w:t>7-4-0-1</w:t>
            </w:r>
            <w:r w:rsidRPr="006F728C">
              <w:rPr>
                <w:rFonts w:ascii="Times New Roman" w:eastAsia="標楷體" w:hAnsi="Times New Roman" w:cs="Times New Roman"/>
                <w:snapToGrid w:val="0"/>
                <w:color w:val="000000"/>
                <w:kern w:val="0"/>
                <w:sz w:val="20"/>
                <w:szCs w:val="20"/>
              </w:rPr>
              <w:t>察覺每日生活活動中運用到許多相關的科學概念。</w:t>
            </w:r>
          </w:p>
          <w:p w:rsidR="008A4836" w:rsidRPr="006F728C" w:rsidRDefault="008A4836" w:rsidP="00A5210B">
            <w:pPr>
              <w:pStyle w:val="aff2"/>
              <w:spacing w:line="240" w:lineRule="atLeast"/>
              <w:rPr>
                <w:rFonts w:ascii="Times New Roman" w:eastAsia="標楷體" w:hAnsi="Times New Roman" w:cs="Times New Roman"/>
                <w:snapToGrid w:val="0"/>
                <w:color w:val="000000"/>
                <w:kern w:val="0"/>
                <w:sz w:val="20"/>
                <w:szCs w:val="20"/>
              </w:rPr>
            </w:pPr>
            <w:r w:rsidRPr="006F728C">
              <w:rPr>
                <w:rFonts w:ascii="Times New Roman" w:eastAsia="標楷體" w:hAnsi="Times New Roman" w:cs="Times New Roman"/>
                <w:snapToGrid w:val="0"/>
                <w:color w:val="000000"/>
                <w:kern w:val="0"/>
                <w:sz w:val="20"/>
                <w:szCs w:val="20"/>
              </w:rPr>
              <w:t>7-4-0-3</w:t>
            </w:r>
            <w:r w:rsidRPr="006F728C">
              <w:rPr>
                <w:rFonts w:ascii="Times New Roman" w:eastAsia="標楷體" w:hAnsi="Times New Roman" w:cs="Times New Roman"/>
                <w:snapToGrid w:val="0"/>
                <w:color w:val="000000"/>
                <w:kern w:val="0"/>
                <w:sz w:val="20"/>
                <w:szCs w:val="20"/>
              </w:rPr>
              <w:t>運用科學方法去解決日常生活的問題。</w:t>
            </w:r>
          </w:p>
          <w:p w:rsidR="008A4836" w:rsidRPr="006F728C" w:rsidRDefault="008A4836" w:rsidP="00A5210B">
            <w:pPr>
              <w:pStyle w:val="aff2"/>
              <w:spacing w:line="240" w:lineRule="atLeast"/>
              <w:rPr>
                <w:rFonts w:ascii="Times New Roman" w:eastAsia="標楷體" w:hAnsi="Times New Roman" w:cs="Times New Roman"/>
                <w:snapToGrid w:val="0"/>
                <w:color w:val="000000"/>
                <w:kern w:val="0"/>
                <w:sz w:val="20"/>
                <w:szCs w:val="20"/>
              </w:rPr>
            </w:pPr>
            <w:r w:rsidRPr="006F728C">
              <w:rPr>
                <w:rFonts w:ascii="Times New Roman" w:eastAsia="標楷體" w:hAnsi="Times New Roman" w:cs="Times New Roman"/>
                <w:snapToGrid w:val="0"/>
                <w:color w:val="000000"/>
                <w:kern w:val="0"/>
                <w:sz w:val="20"/>
                <w:szCs w:val="20"/>
              </w:rPr>
              <w:t>7-4-0-4</w:t>
            </w:r>
            <w:r w:rsidRPr="006F728C">
              <w:rPr>
                <w:rFonts w:ascii="Times New Roman" w:eastAsia="標楷體" w:hAnsi="Times New Roman" w:cs="Times New Roman"/>
                <w:snapToGrid w:val="0"/>
                <w:color w:val="000000"/>
                <w:kern w:val="0"/>
                <w:sz w:val="20"/>
                <w:szCs w:val="20"/>
              </w:rPr>
              <w:t>接受一個理論或說法時，用科學知識和方法去分析判斷。</w:t>
            </w:r>
          </w:p>
        </w:tc>
        <w:tc>
          <w:tcPr>
            <w:tcW w:w="2121" w:type="dxa"/>
            <w:tcBorders>
              <w:top w:val="single" w:sz="12" w:space="0" w:color="auto"/>
              <w:bottom w:val="single" w:sz="12" w:space="0" w:color="auto"/>
            </w:tcBorders>
            <w:vAlign w:val="center"/>
          </w:tcPr>
          <w:p w:rsidR="008A4836" w:rsidRPr="006F728C" w:rsidRDefault="006F728C" w:rsidP="006F728C">
            <w:pPr>
              <w:rPr>
                <w:rFonts w:eastAsia="標楷體"/>
                <w:color w:val="000000"/>
                <w:spacing w:val="-10"/>
                <w:sz w:val="20"/>
                <w:szCs w:val="20"/>
              </w:rPr>
            </w:pPr>
            <w:r w:rsidRPr="006F728C">
              <w:rPr>
                <w:rFonts w:eastAsia="標楷體"/>
                <w:color w:val="000000"/>
                <w:spacing w:val="-10"/>
                <w:sz w:val="20"/>
                <w:szCs w:val="20"/>
              </w:rPr>
              <w:t>1.</w:t>
            </w:r>
            <w:r w:rsidR="008A4836" w:rsidRPr="006F728C">
              <w:rPr>
                <w:rFonts w:eastAsia="標楷體"/>
                <w:color w:val="000000"/>
                <w:spacing w:val="-10"/>
                <w:sz w:val="20"/>
                <w:szCs w:val="20"/>
              </w:rPr>
              <w:t>藉由阿基米德的實驗，了解浮力與那些因素有關</w:t>
            </w:r>
          </w:p>
          <w:p w:rsidR="008A4836" w:rsidRPr="006F728C" w:rsidRDefault="006F728C" w:rsidP="006F728C">
            <w:pPr>
              <w:rPr>
                <w:rFonts w:eastAsia="標楷體"/>
                <w:color w:val="000000"/>
                <w:spacing w:val="-10"/>
                <w:sz w:val="20"/>
                <w:szCs w:val="20"/>
              </w:rPr>
            </w:pPr>
            <w:r w:rsidRPr="006F728C">
              <w:rPr>
                <w:rFonts w:eastAsia="標楷體"/>
                <w:color w:val="000000"/>
                <w:spacing w:val="-10"/>
                <w:sz w:val="20"/>
                <w:szCs w:val="20"/>
              </w:rPr>
              <w:t>2.</w:t>
            </w:r>
            <w:r w:rsidR="008A4836" w:rsidRPr="006F728C">
              <w:rPr>
                <w:rFonts w:eastAsia="標楷體"/>
                <w:color w:val="000000"/>
                <w:spacing w:val="-10"/>
                <w:sz w:val="20"/>
                <w:szCs w:val="20"/>
              </w:rPr>
              <w:t>觀察日常生活中那些地方會用到浮力的原理</w:t>
            </w:r>
          </w:p>
          <w:p w:rsidR="008A4836" w:rsidRPr="006F728C" w:rsidRDefault="006F728C" w:rsidP="006F728C">
            <w:pPr>
              <w:rPr>
                <w:rFonts w:eastAsia="標楷體"/>
                <w:color w:val="000000"/>
                <w:spacing w:val="-10"/>
                <w:sz w:val="20"/>
                <w:szCs w:val="20"/>
              </w:rPr>
            </w:pPr>
            <w:r w:rsidRPr="006F728C">
              <w:rPr>
                <w:rFonts w:eastAsia="標楷體"/>
                <w:color w:val="000000"/>
                <w:spacing w:val="-10"/>
                <w:sz w:val="20"/>
                <w:szCs w:val="20"/>
              </w:rPr>
              <w:t>3.</w:t>
            </w:r>
            <w:r w:rsidR="008A4836" w:rsidRPr="006F728C">
              <w:rPr>
                <w:rFonts w:eastAsia="標楷體"/>
                <w:color w:val="000000"/>
                <w:spacing w:val="-10"/>
                <w:sz w:val="20"/>
                <w:szCs w:val="20"/>
              </w:rPr>
              <w:t>觀察那些科技或活動是利用到浮力的原理</w:t>
            </w:r>
          </w:p>
        </w:tc>
        <w:tc>
          <w:tcPr>
            <w:tcW w:w="578" w:type="dxa"/>
            <w:tcBorders>
              <w:top w:val="single" w:sz="12" w:space="0" w:color="auto"/>
              <w:bottom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bottom w:val="single" w:sz="12" w:space="0" w:color="auto"/>
            </w:tcBorders>
            <w:vAlign w:val="center"/>
          </w:tcPr>
          <w:p w:rsidR="00274786" w:rsidRPr="006F728C" w:rsidRDefault="00274786" w:rsidP="00274786">
            <w:pPr>
              <w:rPr>
                <w:rFonts w:eastAsia="標楷體"/>
                <w:color w:val="000000"/>
                <w:sz w:val="20"/>
                <w:szCs w:val="20"/>
              </w:rPr>
            </w:pPr>
            <w:r w:rsidRPr="006F728C">
              <w:rPr>
                <w:rFonts w:eastAsia="標楷體"/>
                <w:color w:val="000000"/>
                <w:sz w:val="20"/>
                <w:szCs w:val="20"/>
              </w:rPr>
              <w:t>1.</w:t>
            </w:r>
            <w:r w:rsidRPr="006F728C">
              <w:rPr>
                <w:rFonts w:eastAsia="標楷體"/>
                <w:color w:val="000000"/>
                <w:sz w:val="20"/>
                <w:szCs w:val="20"/>
              </w:rPr>
              <w:t>口頭評量</w:t>
            </w:r>
          </w:p>
          <w:p w:rsidR="00274786" w:rsidRPr="006F728C" w:rsidRDefault="00274786" w:rsidP="00274786">
            <w:pPr>
              <w:rPr>
                <w:rFonts w:eastAsia="標楷體"/>
                <w:color w:val="000000"/>
                <w:sz w:val="20"/>
                <w:szCs w:val="20"/>
              </w:rPr>
            </w:pPr>
            <w:r w:rsidRPr="006F728C">
              <w:rPr>
                <w:rFonts w:eastAsia="標楷體"/>
                <w:color w:val="000000"/>
                <w:sz w:val="20"/>
                <w:szCs w:val="20"/>
              </w:rPr>
              <w:t>2.</w:t>
            </w:r>
            <w:r w:rsidRPr="006F728C">
              <w:rPr>
                <w:rFonts w:eastAsia="標楷體"/>
                <w:color w:val="000000"/>
                <w:sz w:val="20"/>
                <w:szCs w:val="20"/>
              </w:rPr>
              <w:t>實作評量</w:t>
            </w:r>
          </w:p>
          <w:p w:rsidR="008A4836" w:rsidRPr="006F728C" w:rsidRDefault="00274786" w:rsidP="00274786">
            <w:pPr>
              <w:rPr>
                <w:rFonts w:eastAsia="標楷體"/>
                <w:color w:val="000000"/>
                <w:sz w:val="20"/>
                <w:szCs w:val="20"/>
              </w:rPr>
            </w:pPr>
            <w:r w:rsidRPr="006F728C">
              <w:rPr>
                <w:rFonts w:eastAsia="標楷體"/>
                <w:color w:val="000000"/>
                <w:sz w:val="20"/>
                <w:szCs w:val="20"/>
              </w:rPr>
              <w:t>3.</w:t>
            </w:r>
            <w:r w:rsidRPr="006F728C">
              <w:rPr>
                <w:rFonts w:eastAsia="標楷體"/>
                <w:color w:val="000000"/>
                <w:sz w:val="20"/>
                <w:szCs w:val="20"/>
              </w:rPr>
              <w:t>紙筆評量</w:t>
            </w:r>
          </w:p>
        </w:tc>
        <w:tc>
          <w:tcPr>
            <w:tcW w:w="2031" w:type="dxa"/>
            <w:tcBorders>
              <w:top w:val="single" w:sz="12" w:space="0" w:color="auto"/>
              <w:bottom w:val="single" w:sz="12" w:space="0" w:color="auto"/>
              <w:right w:val="single" w:sz="12" w:space="0" w:color="auto"/>
            </w:tcBorders>
            <w:vAlign w:val="center"/>
          </w:tcPr>
          <w:p w:rsidR="008A4836" w:rsidRPr="006F728C" w:rsidRDefault="008A4836" w:rsidP="00A5210B">
            <w:pPr>
              <w:pStyle w:val="30"/>
              <w:spacing w:line="240" w:lineRule="auto"/>
              <w:ind w:left="57" w:firstLine="0"/>
              <w:jc w:val="left"/>
              <w:rPr>
                <w:rFonts w:ascii="Times New Roman" w:eastAsia="標楷體" w:hAnsi="Times New Roman"/>
                <w:kern w:val="0"/>
                <w:sz w:val="20"/>
              </w:rPr>
            </w:pPr>
            <w:r w:rsidRPr="006F728C">
              <w:rPr>
                <w:rFonts w:ascii="Times New Roman" w:eastAsia="標楷體" w:hAnsi="Times New Roman"/>
                <w:kern w:val="0"/>
                <w:sz w:val="20"/>
              </w:rPr>
              <w:t>【環境教育】</w:t>
            </w:r>
          </w:p>
          <w:p w:rsidR="008A4836" w:rsidRPr="006F728C" w:rsidRDefault="008A4836" w:rsidP="00A5210B">
            <w:pPr>
              <w:jc w:val="center"/>
              <w:rPr>
                <w:rFonts w:eastAsia="標楷體"/>
                <w:kern w:val="0"/>
                <w:sz w:val="20"/>
                <w:szCs w:val="20"/>
              </w:rPr>
            </w:pPr>
            <w:r w:rsidRPr="006F728C">
              <w:rPr>
                <w:rFonts w:eastAsia="標楷體"/>
                <w:kern w:val="0"/>
                <w:sz w:val="20"/>
                <w:szCs w:val="20"/>
              </w:rPr>
              <w:t>4-4-1</w:t>
            </w:r>
            <w:r w:rsidRPr="006F728C">
              <w:rPr>
                <w:rFonts w:eastAsia="標楷體"/>
                <w:kern w:val="0"/>
                <w:sz w:val="20"/>
                <w:szCs w:val="20"/>
              </w:rPr>
              <w:t>能運用科學方法鑑別、分析、了解周遭的環境狀況與變遷。</w:t>
            </w:r>
          </w:p>
          <w:p w:rsidR="008A4836" w:rsidRPr="006F728C" w:rsidRDefault="008A4836" w:rsidP="00A5210B">
            <w:pPr>
              <w:ind w:left="57" w:right="57"/>
              <w:rPr>
                <w:rFonts w:eastAsia="標楷體"/>
                <w:kern w:val="0"/>
                <w:sz w:val="20"/>
                <w:szCs w:val="20"/>
              </w:rPr>
            </w:pPr>
            <w:r w:rsidRPr="006F728C">
              <w:rPr>
                <w:rFonts w:eastAsia="標楷體"/>
                <w:kern w:val="0"/>
                <w:sz w:val="20"/>
                <w:szCs w:val="20"/>
              </w:rPr>
              <w:t>【生涯發展】</w:t>
            </w:r>
          </w:p>
          <w:p w:rsidR="008A4836" w:rsidRPr="006F728C" w:rsidRDefault="008A4836" w:rsidP="00A5210B">
            <w:pPr>
              <w:ind w:left="57" w:right="57"/>
              <w:rPr>
                <w:rFonts w:eastAsia="標楷體"/>
                <w:kern w:val="0"/>
                <w:sz w:val="20"/>
                <w:szCs w:val="20"/>
              </w:rPr>
            </w:pPr>
            <w:r w:rsidRPr="006F728C">
              <w:rPr>
                <w:rFonts w:eastAsia="標楷體"/>
                <w:kern w:val="0"/>
                <w:sz w:val="20"/>
                <w:szCs w:val="20"/>
              </w:rPr>
              <w:t>3-3-1</w:t>
            </w:r>
            <w:r w:rsidRPr="006F728C">
              <w:rPr>
                <w:rFonts w:eastAsia="標楷體"/>
                <w:kern w:val="0"/>
                <w:sz w:val="20"/>
                <w:szCs w:val="20"/>
              </w:rPr>
              <w:t>培養正確工作態度及價值觀。</w:t>
            </w:r>
          </w:p>
          <w:p w:rsidR="008A4836" w:rsidRPr="006F728C" w:rsidRDefault="008A4836" w:rsidP="00A5210B">
            <w:pPr>
              <w:ind w:left="57" w:right="57"/>
              <w:rPr>
                <w:rFonts w:eastAsia="標楷體"/>
                <w:kern w:val="0"/>
                <w:sz w:val="20"/>
                <w:szCs w:val="20"/>
              </w:rPr>
            </w:pPr>
            <w:r w:rsidRPr="006F728C">
              <w:rPr>
                <w:rFonts w:eastAsia="標楷體"/>
                <w:kern w:val="0"/>
                <w:sz w:val="20"/>
                <w:szCs w:val="20"/>
              </w:rPr>
              <w:t>3-3-3</w:t>
            </w:r>
            <w:r w:rsidRPr="006F728C">
              <w:rPr>
                <w:rFonts w:eastAsia="標楷體"/>
                <w:kern w:val="0"/>
                <w:sz w:val="20"/>
                <w:szCs w:val="20"/>
              </w:rPr>
              <w:t>培養解決生涯問題及做決定的能力。</w:t>
            </w:r>
          </w:p>
          <w:p w:rsidR="008A4836" w:rsidRPr="006F728C" w:rsidRDefault="008A4836" w:rsidP="00A5210B">
            <w:pPr>
              <w:jc w:val="center"/>
              <w:rPr>
                <w:rFonts w:eastAsia="標楷體"/>
                <w:color w:val="000000"/>
                <w:sz w:val="20"/>
                <w:szCs w:val="20"/>
              </w:rPr>
            </w:pPr>
          </w:p>
        </w:tc>
      </w:tr>
      <w:tr w:rsidR="008A4836" w:rsidRPr="00D55C2C" w:rsidTr="006F728C">
        <w:trPr>
          <w:trHeight w:val="604"/>
          <w:tblHeader/>
        </w:trPr>
        <w:tc>
          <w:tcPr>
            <w:tcW w:w="595" w:type="dxa"/>
            <w:tcBorders>
              <w:top w:val="single" w:sz="12" w:space="0" w:color="auto"/>
              <w:left w:val="single" w:sz="12" w:space="0" w:color="auto"/>
            </w:tcBorders>
            <w:vAlign w:val="center"/>
          </w:tcPr>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第</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二</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十</w:t>
            </w:r>
          </w:p>
          <w:p w:rsidR="006F728C" w:rsidRDefault="008A4836" w:rsidP="006F728C">
            <w:pPr>
              <w:jc w:val="center"/>
              <w:rPr>
                <w:rFonts w:ascii="標楷體" w:eastAsia="標楷體" w:hAnsi="標楷體"/>
                <w:color w:val="000000"/>
              </w:rPr>
            </w:pPr>
            <w:r w:rsidRPr="00E52810">
              <w:rPr>
                <w:rFonts w:ascii="標楷體" w:eastAsia="標楷體" w:hAnsi="標楷體" w:hint="eastAsia"/>
                <w:color w:val="000000"/>
              </w:rPr>
              <w:t>一</w:t>
            </w:r>
          </w:p>
          <w:p w:rsidR="008A4836" w:rsidRPr="00E52810" w:rsidRDefault="008A4836" w:rsidP="006F728C">
            <w:pPr>
              <w:jc w:val="center"/>
              <w:rPr>
                <w:rFonts w:ascii="標楷體" w:eastAsia="標楷體" w:hAnsi="標楷體"/>
                <w:color w:val="000000"/>
              </w:rPr>
            </w:pPr>
            <w:r w:rsidRPr="00E52810">
              <w:rPr>
                <w:rFonts w:ascii="標楷體" w:eastAsia="標楷體" w:hAnsi="標楷體" w:hint="eastAsia"/>
                <w:color w:val="000000"/>
              </w:rPr>
              <w:t>週</w:t>
            </w:r>
          </w:p>
        </w:tc>
        <w:tc>
          <w:tcPr>
            <w:tcW w:w="2268" w:type="dxa"/>
            <w:tcBorders>
              <w:top w:val="single" w:sz="12" w:space="0" w:color="auto"/>
            </w:tcBorders>
            <w:vAlign w:val="center"/>
          </w:tcPr>
          <w:p w:rsidR="008A4836" w:rsidRPr="006F728C" w:rsidRDefault="008A4836" w:rsidP="006F728C">
            <w:pPr>
              <w:ind w:firstLineChars="100" w:firstLine="200"/>
              <w:jc w:val="both"/>
              <w:rPr>
                <w:rFonts w:eastAsia="標楷體"/>
                <w:color w:val="000000"/>
                <w:sz w:val="20"/>
                <w:szCs w:val="20"/>
              </w:rPr>
            </w:pPr>
            <w:r w:rsidRPr="006F728C">
              <w:rPr>
                <w:rFonts w:eastAsia="標楷體"/>
                <w:color w:val="000000"/>
                <w:sz w:val="20"/>
                <w:szCs w:val="20"/>
              </w:rPr>
              <w:t>段考複習</w:t>
            </w:r>
          </w:p>
        </w:tc>
        <w:tc>
          <w:tcPr>
            <w:tcW w:w="5665" w:type="dxa"/>
            <w:tcBorders>
              <w:top w:val="single" w:sz="12" w:space="0" w:color="auto"/>
            </w:tcBorders>
            <w:vAlign w:val="center"/>
          </w:tcPr>
          <w:p w:rsidR="008A4836" w:rsidRPr="006F728C" w:rsidRDefault="008A4836" w:rsidP="00A5210B">
            <w:pPr>
              <w:jc w:val="center"/>
              <w:rPr>
                <w:rFonts w:eastAsia="標楷體"/>
                <w:color w:val="000000"/>
                <w:sz w:val="20"/>
                <w:szCs w:val="20"/>
              </w:rPr>
            </w:pPr>
          </w:p>
        </w:tc>
        <w:tc>
          <w:tcPr>
            <w:tcW w:w="2121" w:type="dxa"/>
            <w:tcBorders>
              <w:top w:val="single" w:sz="12" w:space="0" w:color="auto"/>
            </w:tcBorders>
            <w:vAlign w:val="center"/>
          </w:tcPr>
          <w:p w:rsidR="008A4836" w:rsidRPr="006F728C" w:rsidRDefault="008A4836" w:rsidP="00A5210B">
            <w:pPr>
              <w:jc w:val="center"/>
              <w:rPr>
                <w:rFonts w:eastAsia="標楷體"/>
                <w:color w:val="000000"/>
                <w:spacing w:val="-10"/>
                <w:sz w:val="20"/>
                <w:szCs w:val="20"/>
              </w:rPr>
            </w:pPr>
          </w:p>
        </w:tc>
        <w:tc>
          <w:tcPr>
            <w:tcW w:w="578" w:type="dxa"/>
            <w:tcBorders>
              <w:top w:val="single" w:sz="12" w:space="0" w:color="auto"/>
            </w:tcBorders>
            <w:vAlign w:val="center"/>
          </w:tcPr>
          <w:p w:rsidR="008A4836" w:rsidRPr="006F728C" w:rsidRDefault="008A4836" w:rsidP="00A5210B">
            <w:pPr>
              <w:jc w:val="center"/>
              <w:rPr>
                <w:rFonts w:eastAsia="標楷體"/>
                <w:color w:val="000000"/>
                <w:sz w:val="20"/>
                <w:szCs w:val="20"/>
              </w:rPr>
            </w:pPr>
            <w:r w:rsidRPr="006F728C">
              <w:rPr>
                <w:rFonts w:eastAsia="標楷體"/>
                <w:color w:val="000000"/>
                <w:sz w:val="20"/>
                <w:szCs w:val="20"/>
              </w:rPr>
              <w:t>4</w:t>
            </w:r>
          </w:p>
        </w:tc>
        <w:tc>
          <w:tcPr>
            <w:tcW w:w="1134" w:type="dxa"/>
            <w:tcBorders>
              <w:top w:val="single" w:sz="12" w:space="0" w:color="auto"/>
            </w:tcBorders>
            <w:vAlign w:val="center"/>
          </w:tcPr>
          <w:p w:rsidR="008A4836" w:rsidRPr="006F728C" w:rsidRDefault="008A4836" w:rsidP="00274786">
            <w:pPr>
              <w:rPr>
                <w:rFonts w:eastAsia="標楷體"/>
                <w:color w:val="000000"/>
                <w:sz w:val="20"/>
                <w:szCs w:val="20"/>
              </w:rPr>
            </w:pPr>
          </w:p>
        </w:tc>
        <w:tc>
          <w:tcPr>
            <w:tcW w:w="2031" w:type="dxa"/>
            <w:tcBorders>
              <w:top w:val="single" w:sz="12" w:space="0" w:color="auto"/>
              <w:right w:val="single" w:sz="12" w:space="0" w:color="auto"/>
            </w:tcBorders>
            <w:vAlign w:val="center"/>
          </w:tcPr>
          <w:p w:rsidR="008A4836" w:rsidRPr="006F728C" w:rsidRDefault="008A4836" w:rsidP="00A5210B">
            <w:pPr>
              <w:jc w:val="center"/>
              <w:rPr>
                <w:rFonts w:eastAsia="標楷體"/>
                <w:color w:val="000000"/>
                <w:sz w:val="20"/>
                <w:szCs w:val="20"/>
              </w:rPr>
            </w:pPr>
          </w:p>
        </w:tc>
      </w:tr>
    </w:tbl>
    <w:p w:rsidR="008A4836" w:rsidRPr="00D55C2C" w:rsidRDefault="008A4836" w:rsidP="008A4836">
      <w:pPr>
        <w:rPr>
          <w:rFonts w:ascii="標楷體" w:eastAsia="標楷體" w:hAnsi="標楷體"/>
          <w:sz w:val="16"/>
          <w:szCs w:val="16"/>
        </w:rPr>
      </w:pPr>
    </w:p>
    <w:p w:rsidR="008A4836" w:rsidRPr="0051464C" w:rsidRDefault="008A4836" w:rsidP="008A4836"/>
    <w:p w:rsidR="009E5916" w:rsidRPr="009E5916" w:rsidRDefault="009E5916" w:rsidP="0085085B">
      <w:pPr>
        <w:autoSpaceDE w:val="0"/>
        <w:autoSpaceDN w:val="0"/>
        <w:adjustRightInd w:val="0"/>
        <w:spacing w:afterLines="50" w:after="180" w:line="340" w:lineRule="exact"/>
        <w:jc w:val="both"/>
        <w:rPr>
          <w:rFonts w:ascii="標楷體" w:eastAsia="標楷體" w:hAnsi="標楷體"/>
          <w:b/>
          <w:sz w:val="28"/>
          <w:szCs w:val="28"/>
        </w:rPr>
      </w:pPr>
    </w:p>
    <w:sectPr w:rsidR="009E5916" w:rsidRPr="009E5916" w:rsidSect="00B7675B">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C31" w:rsidRDefault="00A16C31" w:rsidP="004B6250">
      <w:r>
        <w:separator/>
      </w:r>
    </w:p>
  </w:endnote>
  <w:endnote w:type="continuationSeparator" w:id="0">
    <w:p w:rsidR="00A16C31" w:rsidRDefault="00A16C31" w:rsidP="004B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panose1 w:val="00000000000000000000"/>
    <w:charset w:val="00"/>
    <w:family w:val="roman"/>
    <w:notTrueType/>
    <w:pitch w:val="default"/>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細圓體">
    <w:panose1 w:val="020F0309000000000000"/>
    <w:charset w:val="88"/>
    <w:family w:val="modern"/>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華康粗黑體">
    <w:panose1 w:val="020B0709000000000000"/>
    <w:charset w:val="88"/>
    <w:family w:val="modern"/>
    <w:pitch w:val="fixed"/>
    <w:sig w:usb0="80000001" w:usb1="28091800" w:usb2="00000016" w:usb3="00000000" w:csb0="00100000" w:csb1="00000000"/>
  </w:font>
  <w:font w:name="華康標宋體">
    <w:panose1 w:val="020204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圓體">
    <w:panose1 w:val="020F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文鼎粗黑">
    <w:altName w:val="細明體"/>
    <w:panose1 w:val="00000000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C31" w:rsidRDefault="00A16C31" w:rsidP="004B6250">
      <w:r>
        <w:separator/>
      </w:r>
    </w:p>
  </w:footnote>
  <w:footnote w:type="continuationSeparator" w:id="0">
    <w:p w:rsidR="00A16C31" w:rsidRDefault="00A16C31" w:rsidP="004B6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64B"/>
    <w:multiLevelType w:val="hybridMultilevel"/>
    <w:tmpl w:val="557E59C8"/>
    <w:lvl w:ilvl="0" w:tplc="37D2E5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E070B"/>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8532C"/>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ED73E4"/>
    <w:multiLevelType w:val="hybridMultilevel"/>
    <w:tmpl w:val="19508580"/>
    <w:lvl w:ilvl="0" w:tplc="260851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146955"/>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171968"/>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B51DA1"/>
    <w:multiLevelType w:val="hybridMultilevel"/>
    <w:tmpl w:val="2CE0E068"/>
    <w:lvl w:ilvl="0" w:tplc="8D5A5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DE461B"/>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AF0FCD"/>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C139F9"/>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AA7EBF"/>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3F1DCC"/>
    <w:multiLevelType w:val="hybridMultilevel"/>
    <w:tmpl w:val="4D12110E"/>
    <w:lvl w:ilvl="0" w:tplc="ED8CA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A9761D"/>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5B3404"/>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99018E"/>
    <w:multiLevelType w:val="hybridMultilevel"/>
    <w:tmpl w:val="58BC898A"/>
    <w:lvl w:ilvl="0" w:tplc="D49279A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AA0172"/>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A446DD"/>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03330B"/>
    <w:multiLevelType w:val="hybridMultilevel"/>
    <w:tmpl w:val="23DC07B8"/>
    <w:lvl w:ilvl="0" w:tplc="CB5044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FB228B"/>
    <w:multiLevelType w:val="hybridMultilevel"/>
    <w:tmpl w:val="5DB8BDD4"/>
    <w:lvl w:ilvl="0" w:tplc="CF7082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7E044A"/>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4269DA"/>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B01C58"/>
    <w:multiLevelType w:val="multilevel"/>
    <w:tmpl w:val="714004F8"/>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ascii="標楷體" w:eastAsia="標楷體" w:hAnsi="標楷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2" w15:restartNumberingAfterBreak="0">
    <w:nsid w:val="4FAA675D"/>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DC71E0"/>
    <w:multiLevelType w:val="hybridMultilevel"/>
    <w:tmpl w:val="3AFA00AA"/>
    <w:lvl w:ilvl="0" w:tplc="88942C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623AB7"/>
    <w:multiLevelType w:val="hybridMultilevel"/>
    <w:tmpl w:val="BAF2487A"/>
    <w:lvl w:ilvl="0" w:tplc="2F8EE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931B1D"/>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FE26BE"/>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E045B5"/>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0D36D0"/>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F42640"/>
    <w:multiLevelType w:val="hybridMultilevel"/>
    <w:tmpl w:val="58BC898A"/>
    <w:lvl w:ilvl="0" w:tplc="D49279A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0A1014"/>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DF45D1"/>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FF6311"/>
    <w:multiLevelType w:val="hybridMultilevel"/>
    <w:tmpl w:val="99B88C8C"/>
    <w:lvl w:ilvl="0" w:tplc="957651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3"/>
  </w:num>
  <w:num w:numId="3">
    <w:abstractNumId w:val="14"/>
  </w:num>
  <w:num w:numId="4">
    <w:abstractNumId w:val="0"/>
  </w:num>
  <w:num w:numId="5">
    <w:abstractNumId w:val="11"/>
  </w:num>
  <w:num w:numId="6">
    <w:abstractNumId w:val="17"/>
  </w:num>
  <w:num w:numId="7">
    <w:abstractNumId w:val="6"/>
  </w:num>
  <w:num w:numId="8">
    <w:abstractNumId w:val="24"/>
  </w:num>
  <w:num w:numId="9">
    <w:abstractNumId w:val="18"/>
  </w:num>
  <w:num w:numId="10">
    <w:abstractNumId w:val="3"/>
  </w:num>
  <w:num w:numId="11">
    <w:abstractNumId w:val="27"/>
  </w:num>
  <w:num w:numId="12">
    <w:abstractNumId w:val="16"/>
  </w:num>
  <w:num w:numId="13">
    <w:abstractNumId w:val="19"/>
  </w:num>
  <w:num w:numId="14">
    <w:abstractNumId w:val="20"/>
  </w:num>
  <w:num w:numId="15">
    <w:abstractNumId w:val="2"/>
  </w:num>
  <w:num w:numId="16">
    <w:abstractNumId w:val="12"/>
  </w:num>
  <w:num w:numId="17">
    <w:abstractNumId w:val="25"/>
  </w:num>
  <w:num w:numId="18">
    <w:abstractNumId w:val="26"/>
  </w:num>
  <w:num w:numId="19">
    <w:abstractNumId w:val="5"/>
  </w:num>
  <w:num w:numId="20">
    <w:abstractNumId w:val="32"/>
  </w:num>
  <w:num w:numId="21">
    <w:abstractNumId w:val="13"/>
  </w:num>
  <w:num w:numId="22">
    <w:abstractNumId w:val="22"/>
  </w:num>
  <w:num w:numId="23">
    <w:abstractNumId w:val="7"/>
  </w:num>
  <w:num w:numId="24">
    <w:abstractNumId w:val="31"/>
  </w:num>
  <w:num w:numId="25">
    <w:abstractNumId w:val="28"/>
  </w:num>
  <w:num w:numId="26">
    <w:abstractNumId w:val="15"/>
  </w:num>
  <w:num w:numId="27">
    <w:abstractNumId w:val="30"/>
  </w:num>
  <w:num w:numId="28">
    <w:abstractNumId w:val="8"/>
  </w:num>
  <w:num w:numId="29">
    <w:abstractNumId w:val="1"/>
  </w:num>
  <w:num w:numId="30">
    <w:abstractNumId w:val="9"/>
  </w:num>
  <w:num w:numId="31">
    <w:abstractNumId w:val="10"/>
  </w:num>
  <w:num w:numId="32">
    <w:abstractNumId w:val="29"/>
  </w:num>
  <w:num w:numId="3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9A"/>
    <w:rsid w:val="0005148C"/>
    <w:rsid w:val="00081506"/>
    <w:rsid w:val="000F4E06"/>
    <w:rsid w:val="00193C3D"/>
    <w:rsid w:val="002102E5"/>
    <w:rsid w:val="00274786"/>
    <w:rsid w:val="002A1582"/>
    <w:rsid w:val="003B159A"/>
    <w:rsid w:val="004848AF"/>
    <w:rsid w:val="00494CB0"/>
    <w:rsid w:val="004B6250"/>
    <w:rsid w:val="004E20D3"/>
    <w:rsid w:val="00667FA9"/>
    <w:rsid w:val="006F728C"/>
    <w:rsid w:val="00750FF0"/>
    <w:rsid w:val="0085085B"/>
    <w:rsid w:val="008A4836"/>
    <w:rsid w:val="00947167"/>
    <w:rsid w:val="009E5916"/>
    <w:rsid w:val="00A16C31"/>
    <w:rsid w:val="00A5210B"/>
    <w:rsid w:val="00B6666B"/>
    <w:rsid w:val="00B7675B"/>
    <w:rsid w:val="00C85A9D"/>
    <w:rsid w:val="00D8146A"/>
    <w:rsid w:val="00E76294"/>
    <w:rsid w:val="00EC4500"/>
    <w:rsid w:val="00F74641"/>
    <w:rsid w:val="00FF69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64870F-F043-48B3-A3AD-C345BED8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46A"/>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E76294"/>
    <w:pPr>
      <w:keepNext/>
      <w:spacing w:before="180" w:after="180" w:line="720" w:lineRule="auto"/>
      <w:outlineLvl w:val="0"/>
    </w:pPr>
    <w:rPr>
      <w:rFonts w:ascii="Cambria" w:hAnsi="Cambria"/>
      <w:b/>
      <w:bCs/>
      <w:kern w:val="52"/>
      <w:sz w:val="52"/>
      <w:szCs w:val="52"/>
    </w:rPr>
  </w:style>
  <w:style w:type="paragraph" w:styleId="20">
    <w:name w:val="heading 2"/>
    <w:basedOn w:val="a"/>
    <w:next w:val="a"/>
    <w:link w:val="21"/>
    <w:uiPriority w:val="99"/>
    <w:qFormat/>
    <w:rsid w:val="00E76294"/>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E76294"/>
    <w:rPr>
      <w:rFonts w:ascii="Cambria" w:eastAsia="新細明體" w:hAnsi="Cambria" w:cs="Times New Roman"/>
      <w:b/>
      <w:bCs/>
      <w:kern w:val="52"/>
      <w:sz w:val="52"/>
      <w:szCs w:val="52"/>
    </w:rPr>
  </w:style>
  <w:style w:type="character" w:customStyle="1" w:styleId="21">
    <w:name w:val="標題 2 字元"/>
    <w:basedOn w:val="a0"/>
    <w:link w:val="20"/>
    <w:uiPriority w:val="99"/>
    <w:rsid w:val="00E76294"/>
    <w:rPr>
      <w:rFonts w:ascii="Cambria" w:eastAsia="新細明體" w:hAnsi="Cambria" w:cs="Times New Roman"/>
      <w:b/>
      <w:bCs/>
      <w:sz w:val="48"/>
      <w:szCs w:val="48"/>
    </w:rPr>
  </w:style>
  <w:style w:type="table" w:styleId="a3">
    <w:name w:val="Table Grid"/>
    <w:basedOn w:val="a1"/>
    <w:uiPriority w:val="99"/>
    <w:rsid w:val="00E762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76294"/>
    <w:pPr>
      <w:tabs>
        <w:tab w:val="center" w:pos="4153"/>
        <w:tab w:val="right" w:pos="8306"/>
      </w:tabs>
      <w:snapToGrid w:val="0"/>
    </w:pPr>
    <w:rPr>
      <w:sz w:val="20"/>
      <w:szCs w:val="20"/>
    </w:rPr>
  </w:style>
  <w:style w:type="character" w:customStyle="1" w:styleId="a5">
    <w:name w:val="頁尾 字元"/>
    <w:basedOn w:val="a0"/>
    <w:link w:val="a4"/>
    <w:uiPriority w:val="99"/>
    <w:rsid w:val="00E76294"/>
    <w:rPr>
      <w:rFonts w:ascii="Times New Roman" w:eastAsia="新細明體" w:hAnsi="Times New Roman" w:cs="Times New Roman"/>
      <w:sz w:val="20"/>
      <w:szCs w:val="20"/>
    </w:rPr>
  </w:style>
  <w:style w:type="character" w:styleId="a6">
    <w:name w:val="page number"/>
    <w:basedOn w:val="a0"/>
    <w:uiPriority w:val="99"/>
    <w:rsid w:val="00E76294"/>
  </w:style>
  <w:style w:type="paragraph" w:styleId="a7">
    <w:name w:val="header"/>
    <w:basedOn w:val="a"/>
    <w:link w:val="a8"/>
    <w:rsid w:val="00E76294"/>
    <w:pPr>
      <w:tabs>
        <w:tab w:val="center" w:pos="4153"/>
        <w:tab w:val="right" w:pos="8306"/>
      </w:tabs>
      <w:snapToGrid w:val="0"/>
    </w:pPr>
    <w:rPr>
      <w:sz w:val="20"/>
      <w:szCs w:val="20"/>
    </w:rPr>
  </w:style>
  <w:style w:type="character" w:customStyle="1" w:styleId="a8">
    <w:name w:val="頁首 字元"/>
    <w:basedOn w:val="a0"/>
    <w:link w:val="a7"/>
    <w:rsid w:val="00E76294"/>
    <w:rPr>
      <w:rFonts w:ascii="Times New Roman" w:eastAsia="新細明體" w:hAnsi="Times New Roman" w:cs="Times New Roman"/>
      <w:sz w:val="20"/>
      <w:szCs w:val="20"/>
    </w:rPr>
  </w:style>
  <w:style w:type="paragraph" w:customStyle="1" w:styleId="11">
    <w:name w:val="目錄標題1"/>
    <w:basedOn w:val="a"/>
    <w:uiPriority w:val="99"/>
    <w:qFormat/>
    <w:rsid w:val="00E76294"/>
    <w:pPr>
      <w:jc w:val="center"/>
      <w:outlineLvl w:val="0"/>
    </w:pPr>
    <w:rPr>
      <w:rFonts w:eastAsia="標楷體" w:hAnsi="標楷體"/>
      <w:b/>
      <w:sz w:val="44"/>
      <w:szCs w:val="44"/>
    </w:rPr>
  </w:style>
  <w:style w:type="paragraph" w:styleId="a9">
    <w:name w:val="Body Text"/>
    <w:basedOn w:val="a"/>
    <w:link w:val="aa"/>
    <w:uiPriority w:val="99"/>
    <w:rsid w:val="00E76294"/>
    <w:pPr>
      <w:jc w:val="center"/>
    </w:pPr>
    <w:rPr>
      <w:rFonts w:eastAsia="標楷體"/>
      <w:sz w:val="36"/>
    </w:rPr>
  </w:style>
  <w:style w:type="character" w:customStyle="1" w:styleId="aa">
    <w:name w:val="本文 字元"/>
    <w:basedOn w:val="a0"/>
    <w:link w:val="a9"/>
    <w:uiPriority w:val="99"/>
    <w:rsid w:val="00E76294"/>
    <w:rPr>
      <w:rFonts w:ascii="Times New Roman" w:eastAsia="標楷體" w:hAnsi="Times New Roman" w:cs="Times New Roman"/>
      <w:sz w:val="36"/>
      <w:szCs w:val="24"/>
    </w:rPr>
  </w:style>
  <w:style w:type="paragraph" w:customStyle="1" w:styleId="ab">
    <w:name w:val="(壹標題"/>
    <w:basedOn w:val="a"/>
    <w:link w:val="ac"/>
    <w:uiPriority w:val="99"/>
    <w:qFormat/>
    <w:rsid w:val="00E76294"/>
    <w:rPr>
      <w:rFonts w:eastAsia="標楷體" w:hAnsi="標楷體"/>
      <w:b/>
      <w:sz w:val="32"/>
      <w:szCs w:val="32"/>
    </w:rPr>
  </w:style>
  <w:style w:type="paragraph" w:customStyle="1" w:styleId="ad">
    <w:name w:val="(一標題"/>
    <w:basedOn w:val="a"/>
    <w:link w:val="ae"/>
    <w:uiPriority w:val="99"/>
    <w:rsid w:val="00E76294"/>
    <w:pPr>
      <w:ind w:leftChars="225" w:left="1080" w:hangingChars="225" w:hanging="540"/>
    </w:pPr>
    <w:rPr>
      <w:rFonts w:eastAsia="標楷體" w:hAnsi="標楷體"/>
      <w:color w:val="000000"/>
    </w:rPr>
  </w:style>
  <w:style w:type="character" w:customStyle="1" w:styleId="ac">
    <w:name w:val="(壹標題 字元"/>
    <w:link w:val="ab"/>
    <w:uiPriority w:val="99"/>
    <w:locked/>
    <w:rsid w:val="00E76294"/>
    <w:rPr>
      <w:rFonts w:ascii="Times New Roman" w:eastAsia="標楷體" w:hAnsi="標楷體" w:cs="Times New Roman"/>
      <w:b/>
      <w:sz w:val="32"/>
      <w:szCs w:val="32"/>
    </w:rPr>
  </w:style>
  <w:style w:type="paragraph" w:customStyle="1" w:styleId="af">
    <w:name w:val="(一兩行)"/>
    <w:basedOn w:val="ad"/>
    <w:link w:val="af0"/>
    <w:uiPriority w:val="99"/>
    <w:rsid w:val="00E76294"/>
    <w:pPr>
      <w:ind w:leftChars="224" w:left="1018" w:hangingChars="200" w:hanging="480"/>
    </w:pPr>
    <w:rPr>
      <w:kern w:val="0"/>
    </w:rPr>
  </w:style>
  <w:style w:type="character" w:customStyle="1" w:styleId="ae">
    <w:name w:val="(一標題 字元"/>
    <w:link w:val="ad"/>
    <w:uiPriority w:val="99"/>
    <w:locked/>
    <w:rsid w:val="00E76294"/>
    <w:rPr>
      <w:rFonts w:ascii="Times New Roman" w:eastAsia="標楷體" w:hAnsi="標楷體" w:cs="Times New Roman"/>
      <w:color w:val="000000"/>
      <w:szCs w:val="24"/>
    </w:rPr>
  </w:style>
  <w:style w:type="paragraph" w:customStyle="1" w:styleId="af1">
    <w:name w:val="((一)兩行"/>
    <w:basedOn w:val="a"/>
    <w:link w:val="af2"/>
    <w:uiPriority w:val="99"/>
    <w:rsid w:val="00E76294"/>
    <w:pPr>
      <w:ind w:leftChars="450" w:left="1440" w:hangingChars="150" w:hanging="360"/>
    </w:pPr>
    <w:rPr>
      <w:rFonts w:eastAsia="標楷體"/>
    </w:rPr>
  </w:style>
  <w:style w:type="character" w:customStyle="1" w:styleId="af0">
    <w:name w:val="(一兩行) 字元"/>
    <w:link w:val="af"/>
    <w:uiPriority w:val="99"/>
    <w:locked/>
    <w:rsid w:val="00E76294"/>
    <w:rPr>
      <w:rFonts w:ascii="Times New Roman" w:eastAsia="標楷體" w:hAnsi="標楷體" w:cs="Times New Roman"/>
      <w:color w:val="000000"/>
      <w:kern w:val="0"/>
      <w:szCs w:val="24"/>
    </w:rPr>
  </w:style>
  <w:style w:type="character" w:customStyle="1" w:styleId="af2">
    <w:name w:val="((一)兩行 字元"/>
    <w:link w:val="af1"/>
    <w:uiPriority w:val="99"/>
    <w:locked/>
    <w:rsid w:val="00E76294"/>
    <w:rPr>
      <w:rFonts w:ascii="Times New Roman" w:eastAsia="標楷體" w:hAnsi="Times New Roman" w:cs="Times New Roman"/>
      <w:szCs w:val="24"/>
    </w:rPr>
  </w:style>
  <w:style w:type="paragraph" w:customStyle="1" w:styleId="xl22">
    <w:name w:val="xl22"/>
    <w:basedOn w:val="a"/>
    <w:uiPriority w:val="99"/>
    <w:rsid w:val="00E76294"/>
    <w:pPr>
      <w:widowControl/>
      <w:spacing w:before="100" w:beforeAutospacing="1" w:after="100" w:afterAutospacing="1"/>
    </w:pPr>
    <w:rPr>
      <w:rFonts w:ascii="標楷體" w:eastAsia="標楷體" w:hAnsi="Arial Unicode MS" w:cs="Arial Unicode MS"/>
      <w:kern w:val="0"/>
    </w:rPr>
  </w:style>
  <w:style w:type="character" w:customStyle="1" w:styleId="magazinefont31">
    <w:name w:val="magazinefont31"/>
    <w:uiPriority w:val="99"/>
    <w:rsid w:val="00E76294"/>
    <w:rPr>
      <w:rFonts w:ascii="taipei" w:hAnsi="taipei" w:cs="Times New Roman"/>
      <w:color w:val="333333"/>
      <w:sz w:val="18"/>
      <w:szCs w:val="18"/>
      <w:u w:val="none"/>
      <w:effect w:val="none"/>
    </w:rPr>
  </w:style>
  <w:style w:type="character" w:customStyle="1" w:styleId="dialogtext1">
    <w:name w:val="dialog_text1"/>
    <w:uiPriority w:val="99"/>
    <w:rsid w:val="00E76294"/>
    <w:rPr>
      <w:rFonts w:ascii="s?u" w:hAnsi="s?u"/>
      <w:color w:val="000000"/>
      <w:sz w:val="24"/>
    </w:rPr>
  </w:style>
  <w:style w:type="paragraph" w:styleId="af3">
    <w:name w:val="Balloon Text"/>
    <w:basedOn w:val="a"/>
    <w:link w:val="af4"/>
    <w:uiPriority w:val="99"/>
    <w:unhideWhenUsed/>
    <w:rsid w:val="00E76294"/>
    <w:rPr>
      <w:rFonts w:ascii="Cambria" w:hAnsi="Cambria"/>
      <w:sz w:val="18"/>
      <w:szCs w:val="18"/>
    </w:rPr>
  </w:style>
  <w:style w:type="character" w:customStyle="1" w:styleId="af4">
    <w:name w:val="註解方塊文字 字元"/>
    <w:basedOn w:val="a0"/>
    <w:link w:val="af3"/>
    <w:uiPriority w:val="99"/>
    <w:rsid w:val="00E76294"/>
    <w:rPr>
      <w:rFonts w:ascii="Cambria" w:eastAsia="新細明體" w:hAnsi="Cambria" w:cs="Times New Roman"/>
      <w:sz w:val="18"/>
      <w:szCs w:val="18"/>
    </w:rPr>
  </w:style>
  <w:style w:type="paragraph" w:styleId="af5">
    <w:name w:val="footnote text"/>
    <w:basedOn w:val="a"/>
    <w:link w:val="af6"/>
    <w:uiPriority w:val="99"/>
    <w:unhideWhenUsed/>
    <w:rsid w:val="00E76294"/>
    <w:pPr>
      <w:snapToGrid w:val="0"/>
    </w:pPr>
    <w:rPr>
      <w:sz w:val="20"/>
      <w:szCs w:val="20"/>
    </w:rPr>
  </w:style>
  <w:style w:type="character" w:customStyle="1" w:styleId="af6">
    <w:name w:val="註腳文字 字元"/>
    <w:basedOn w:val="a0"/>
    <w:link w:val="af5"/>
    <w:uiPriority w:val="99"/>
    <w:rsid w:val="00E76294"/>
    <w:rPr>
      <w:rFonts w:ascii="Times New Roman" w:eastAsia="新細明體" w:hAnsi="Times New Roman" w:cs="Times New Roman"/>
      <w:sz w:val="20"/>
      <w:szCs w:val="20"/>
    </w:rPr>
  </w:style>
  <w:style w:type="character" w:styleId="af7">
    <w:name w:val="footnote reference"/>
    <w:uiPriority w:val="99"/>
    <w:unhideWhenUsed/>
    <w:rsid w:val="00E76294"/>
    <w:rPr>
      <w:vertAlign w:val="superscript"/>
    </w:rPr>
  </w:style>
  <w:style w:type="paragraph" w:styleId="af8">
    <w:name w:val="Title"/>
    <w:basedOn w:val="a"/>
    <w:link w:val="af9"/>
    <w:uiPriority w:val="99"/>
    <w:qFormat/>
    <w:rsid w:val="00E76294"/>
    <w:pPr>
      <w:jc w:val="center"/>
    </w:pPr>
    <w:rPr>
      <w:rFonts w:ascii="Arial" w:eastAsia="華康細圓體" w:hAnsi="Arial"/>
      <w:sz w:val="28"/>
    </w:rPr>
  </w:style>
  <w:style w:type="character" w:customStyle="1" w:styleId="af9">
    <w:name w:val="標題 字元"/>
    <w:basedOn w:val="a0"/>
    <w:link w:val="af8"/>
    <w:uiPriority w:val="99"/>
    <w:rsid w:val="00E76294"/>
    <w:rPr>
      <w:rFonts w:ascii="Arial" w:eastAsia="華康細圓體" w:hAnsi="Arial" w:cs="Times New Roman"/>
      <w:sz w:val="28"/>
      <w:szCs w:val="24"/>
    </w:rPr>
  </w:style>
  <w:style w:type="paragraph" w:styleId="Web">
    <w:name w:val="Normal (Web)"/>
    <w:basedOn w:val="a"/>
    <w:uiPriority w:val="99"/>
    <w:rsid w:val="00E76294"/>
    <w:pPr>
      <w:widowControl/>
      <w:spacing w:before="100" w:beforeAutospacing="1" w:after="100" w:afterAutospacing="1"/>
    </w:pPr>
    <w:rPr>
      <w:rFonts w:ascii="新細明體"/>
      <w:kern w:val="0"/>
    </w:rPr>
  </w:style>
  <w:style w:type="paragraph" w:styleId="afa">
    <w:name w:val="Note Heading"/>
    <w:basedOn w:val="a"/>
    <w:next w:val="a"/>
    <w:link w:val="afb"/>
    <w:uiPriority w:val="99"/>
    <w:rsid w:val="00E76294"/>
    <w:pPr>
      <w:jc w:val="center"/>
    </w:pPr>
    <w:rPr>
      <w:rFonts w:ascii="標楷體" w:eastAsia="標楷體" w:hAnsi="標楷體"/>
      <w:sz w:val="20"/>
      <w:szCs w:val="20"/>
    </w:rPr>
  </w:style>
  <w:style w:type="character" w:customStyle="1" w:styleId="afb">
    <w:name w:val="註釋標題 字元"/>
    <w:basedOn w:val="a0"/>
    <w:link w:val="afa"/>
    <w:uiPriority w:val="99"/>
    <w:rsid w:val="00E76294"/>
    <w:rPr>
      <w:rFonts w:ascii="標楷體" w:eastAsia="標楷體" w:hAnsi="標楷體" w:cs="Times New Roman"/>
      <w:sz w:val="20"/>
      <w:szCs w:val="20"/>
    </w:rPr>
  </w:style>
  <w:style w:type="paragraph" w:customStyle="1" w:styleId="12">
    <w:name w:val="表格內文1"/>
    <w:basedOn w:val="a"/>
    <w:uiPriority w:val="99"/>
    <w:rsid w:val="00E76294"/>
    <w:rPr>
      <w:rFonts w:ascii="華康中明體" w:eastAsia="華康中明體"/>
      <w:bCs/>
      <w:sz w:val="22"/>
    </w:rPr>
  </w:style>
  <w:style w:type="paragraph" w:customStyle="1" w:styleId="13">
    <w:name w:val="1.標題文字"/>
    <w:basedOn w:val="a"/>
    <w:uiPriority w:val="99"/>
    <w:rsid w:val="00E76294"/>
    <w:pPr>
      <w:jc w:val="center"/>
    </w:pPr>
    <w:rPr>
      <w:rFonts w:ascii="華康中黑體" w:eastAsia="華康中黑體"/>
      <w:sz w:val="28"/>
      <w:szCs w:val="20"/>
    </w:rPr>
  </w:style>
  <w:style w:type="paragraph" w:customStyle="1" w:styleId="2">
    <w:name w:val="樣式2"/>
    <w:basedOn w:val="a"/>
    <w:uiPriority w:val="99"/>
    <w:rsid w:val="00E76294"/>
    <w:pPr>
      <w:numPr>
        <w:numId w:val="1"/>
      </w:numPr>
    </w:pPr>
  </w:style>
  <w:style w:type="character" w:customStyle="1" w:styleId="st1">
    <w:name w:val="st1"/>
    <w:uiPriority w:val="99"/>
    <w:rsid w:val="00E76294"/>
    <w:rPr>
      <w:color w:val="222222"/>
    </w:rPr>
  </w:style>
  <w:style w:type="paragraph" w:styleId="afc">
    <w:name w:val="Body Text Indent"/>
    <w:basedOn w:val="a"/>
    <w:link w:val="afd"/>
    <w:uiPriority w:val="99"/>
    <w:rsid w:val="00E76294"/>
    <w:pPr>
      <w:spacing w:after="120"/>
      <w:ind w:leftChars="200" w:left="480"/>
    </w:pPr>
  </w:style>
  <w:style w:type="character" w:customStyle="1" w:styleId="afd">
    <w:name w:val="本文縮排 字元"/>
    <w:basedOn w:val="a0"/>
    <w:link w:val="afc"/>
    <w:uiPriority w:val="99"/>
    <w:rsid w:val="00E76294"/>
    <w:rPr>
      <w:rFonts w:ascii="Times New Roman" w:eastAsia="新細明體" w:hAnsi="Times New Roman" w:cs="Times New Roman"/>
      <w:szCs w:val="24"/>
    </w:rPr>
  </w:style>
  <w:style w:type="table" w:styleId="-1">
    <w:name w:val="Light Shading Accent 1"/>
    <w:basedOn w:val="a1"/>
    <w:uiPriority w:val="99"/>
    <w:rsid w:val="00E76294"/>
    <w:rPr>
      <w:color w:val="2E74B5" w:themeColor="accent1" w:themeShade="BF"/>
      <w:kern w:val="0"/>
      <w:sz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afe">
    <w:name w:val="TOC Heading"/>
    <w:basedOn w:val="1"/>
    <w:next w:val="a"/>
    <w:uiPriority w:val="99"/>
    <w:unhideWhenUsed/>
    <w:qFormat/>
    <w:rsid w:val="00E76294"/>
    <w:pPr>
      <w:keepLines/>
      <w:widowControl/>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4">
    <w:name w:val="toc 1"/>
    <w:basedOn w:val="a"/>
    <w:next w:val="a"/>
    <w:autoRedefine/>
    <w:uiPriority w:val="99"/>
    <w:rsid w:val="00E76294"/>
    <w:pPr>
      <w:spacing w:before="120"/>
    </w:pPr>
    <w:rPr>
      <w:b/>
      <w:caps/>
      <w:sz w:val="22"/>
    </w:rPr>
  </w:style>
  <w:style w:type="paragraph" w:styleId="22">
    <w:name w:val="toc 2"/>
    <w:basedOn w:val="a"/>
    <w:next w:val="a"/>
    <w:autoRedefine/>
    <w:uiPriority w:val="99"/>
    <w:rsid w:val="00E76294"/>
    <w:pPr>
      <w:ind w:left="240"/>
    </w:pPr>
    <w:rPr>
      <w:smallCaps/>
      <w:sz w:val="22"/>
    </w:rPr>
  </w:style>
  <w:style w:type="paragraph" w:styleId="3">
    <w:name w:val="toc 3"/>
    <w:basedOn w:val="a"/>
    <w:next w:val="a"/>
    <w:autoRedefine/>
    <w:uiPriority w:val="99"/>
    <w:rsid w:val="00E76294"/>
    <w:pPr>
      <w:ind w:left="480"/>
    </w:pPr>
    <w:rPr>
      <w:i/>
      <w:sz w:val="22"/>
    </w:rPr>
  </w:style>
  <w:style w:type="paragraph" w:styleId="4">
    <w:name w:val="toc 4"/>
    <w:basedOn w:val="a"/>
    <w:next w:val="a"/>
    <w:autoRedefine/>
    <w:uiPriority w:val="99"/>
    <w:rsid w:val="00E76294"/>
    <w:pPr>
      <w:ind w:left="720"/>
    </w:pPr>
    <w:rPr>
      <w:sz w:val="18"/>
      <w:szCs w:val="18"/>
    </w:rPr>
  </w:style>
  <w:style w:type="paragraph" w:styleId="5">
    <w:name w:val="toc 5"/>
    <w:basedOn w:val="a"/>
    <w:next w:val="a"/>
    <w:autoRedefine/>
    <w:uiPriority w:val="99"/>
    <w:rsid w:val="00E76294"/>
    <w:pPr>
      <w:ind w:left="960"/>
    </w:pPr>
    <w:rPr>
      <w:sz w:val="18"/>
      <w:szCs w:val="18"/>
    </w:rPr>
  </w:style>
  <w:style w:type="paragraph" w:styleId="6">
    <w:name w:val="toc 6"/>
    <w:basedOn w:val="a"/>
    <w:next w:val="a"/>
    <w:autoRedefine/>
    <w:uiPriority w:val="99"/>
    <w:rsid w:val="00E76294"/>
    <w:pPr>
      <w:ind w:left="1200"/>
    </w:pPr>
    <w:rPr>
      <w:sz w:val="18"/>
      <w:szCs w:val="18"/>
    </w:rPr>
  </w:style>
  <w:style w:type="paragraph" w:styleId="7">
    <w:name w:val="toc 7"/>
    <w:basedOn w:val="a"/>
    <w:next w:val="a"/>
    <w:autoRedefine/>
    <w:uiPriority w:val="99"/>
    <w:rsid w:val="00E76294"/>
    <w:pPr>
      <w:ind w:left="1440"/>
    </w:pPr>
    <w:rPr>
      <w:sz w:val="18"/>
      <w:szCs w:val="18"/>
    </w:rPr>
  </w:style>
  <w:style w:type="paragraph" w:styleId="8">
    <w:name w:val="toc 8"/>
    <w:basedOn w:val="a"/>
    <w:next w:val="a"/>
    <w:autoRedefine/>
    <w:uiPriority w:val="99"/>
    <w:rsid w:val="00E76294"/>
    <w:pPr>
      <w:ind w:left="1680"/>
    </w:pPr>
    <w:rPr>
      <w:sz w:val="18"/>
      <w:szCs w:val="18"/>
    </w:rPr>
  </w:style>
  <w:style w:type="paragraph" w:styleId="9">
    <w:name w:val="toc 9"/>
    <w:basedOn w:val="a"/>
    <w:next w:val="a"/>
    <w:autoRedefine/>
    <w:uiPriority w:val="99"/>
    <w:rsid w:val="00E76294"/>
    <w:pPr>
      <w:ind w:left="1920"/>
    </w:pPr>
    <w:rPr>
      <w:sz w:val="18"/>
      <w:szCs w:val="18"/>
    </w:rPr>
  </w:style>
  <w:style w:type="paragraph" w:styleId="aff">
    <w:name w:val="List Paragraph"/>
    <w:basedOn w:val="a"/>
    <w:uiPriority w:val="99"/>
    <w:qFormat/>
    <w:rsid w:val="00E76294"/>
    <w:pPr>
      <w:ind w:leftChars="200" w:left="480"/>
    </w:pPr>
  </w:style>
  <w:style w:type="paragraph" w:customStyle="1" w:styleId="aff0">
    <w:name w:val="(一)"/>
    <w:basedOn w:val="a"/>
    <w:uiPriority w:val="99"/>
    <w:rsid w:val="00E76294"/>
    <w:pPr>
      <w:spacing w:afterLines="25"/>
    </w:pPr>
    <w:rPr>
      <w:rFonts w:ascii="華康粗黑體" w:eastAsia="華康粗黑體"/>
    </w:rPr>
  </w:style>
  <w:style w:type="paragraph" w:customStyle="1" w:styleId="-10">
    <w:name w:val="內文-1"/>
    <w:basedOn w:val="a"/>
    <w:uiPriority w:val="99"/>
    <w:rsid w:val="00E76294"/>
    <w:pPr>
      <w:spacing w:line="420" w:lineRule="exact"/>
      <w:ind w:firstLine="567"/>
      <w:jc w:val="both"/>
    </w:pPr>
    <w:rPr>
      <w:rFonts w:eastAsia="標楷體"/>
      <w:szCs w:val="20"/>
    </w:rPr>
  </w:style>
  <w:style w:type="paragraph" w:customStyle="1" w:styleId="aff1">
    <w:name w:val="分段能力指標"/>
    <w:basedOn w:val="a"/>
    <w:uiPriority w:val="99"/>
    <w:rsid w:val="00E76294"/>
    <w:pPr>
      <w:snapToGrid w:val="0"/>
      <w:spacing w:line="280" w:lineRule="exact"/>
      <w:ind w:left="595" w:hanging="567"/>
    </w:pPr>
    <w:rPr>
      <w:rFonts w:ascii="華康標宋體" w:eastAsia="華康標宋體" w:hAnsi="新細明體"/>
      <w:sz w:val="20"/>
    </w:rPr>
  </w:style>
  <w:style w:type="paragraph" w:customStyle="1" w:styleId="15">
    <w:name w:val="純文字1"/>
    <w:basedOn w:val="a"/>
    <w:uiPriority w:val="99"/>
    <w:rsid w:val="00E76294"/>
    <w:pPr>
      <w:adjustRightInd w:val="0"/>
      <w:textAlignment w:val="baseline"/>
    </w:pPr>
    <w:rPr>
      <w:rFonts w:ascii="細明體" w:eastAsia="細明體" w:hAnsi="Courier New"/>
      <w:szCs w:val="20"/>
    </w:rPr>
  </w:style>
  <w:style w:type="paragraph" w:customStyle="1" w:styleId="16">
    <w:name w:val="(1)建議表標題"/>
    <w:basedOn w:val="a"/>
    <w:uiPriority w:val="99"/>
    <w:rsid w:val="00E76294"/>
    <w:pPr>
      <w:spacing w:before="120" w:after="120"/>
      <w:jc w:val="center"/>
    </w:pPr>
    <w:rPr>
      <w:rFonts w:ascii="華康中黑體" w:eastAsia="華康中黑體"/>
      <w:color w:val="000000"/>
      <w:sz w:val="40"/>
      <w:szCs w:val="20"/>
    </w:rPr>
  </w:style>
  <w:style w:type="paragraph" w:customStyle="1" w:styleId="23">
    <w:name w:val="2.表頭文字"/>
    <w:basedOn w:val="a"/>
    <w:uiPriority w:val="99"/>
    <w:rsid w:val="00E76294"/>
    <w:pPr>
      <w:jc w:val="center"/>
    </w:pPr>
    <w:rPr>
      <w:rFonts w:eastAsia="華康中圓體"/>
      <w:szCs w:val="20"/>
    </w:rPr>
  </w:style>
  <w:style w:type="paragraph" w:customStyle="1" w:styleId="4123">
    <w:name w:val="4.【教學目標】內文字（1.2.3.）"/>
    <w:basedOn w:val="aff2"/>
    <w:uiPriority w:val="99"/>
    <w:rsid w:val="00E76294"/>
    <w:pPr>
      <w:tabs>
        <w:tab w:val="left" w:pos="142"/>
      </w:tabs>
      <w:spacing w:line="220" w:lineRule="exact"/>
      <w:ind w:left="227" w:right="57" w:hanging="170"/>
      <w:jc w:val="both"/>
    </w:pPr>
    <w:rPr>
      <w:rFonts w:ascii="新細明體" w:eastAsia="新細明體" w:cs="Times New Roman"/>
      <w:sz w:val="16"/>
      <w:szCs w:val="20"/>
    </w:rPr>
  </w:style>
  <w:style w:type="paragraph" w:styleId="aff2">
    <w:name w:val="Plain Text"/>
    <w:basedOn w:val="a"/>
    <w:link w:val="aff3"/>
    <w:rsid w:val="00E76294"/>
    <w:rPr>
      <w:rFonts w:ascii="細明體" w:eastAsia="細明體" w:hAnsi="Courier New" w:cs="Courier New"/>
    </w:rPr>
  </w:style>
  <w:style w:type="character" w:customStyle="1" w:styleId="aff3">
    <w:name w:val="純文字 字元"/>
    <w:basedOn w:val="a0"/>
    <w:link w:val="aff2"/>
    <w:rsid w:val="00E76294"/>
    <w:rPr>
      <w:rFonts w:ascii="細明體" w:eastAsia="細明體" w:hAnsi="Courier New" w:cs="Courier New"/>
      <w:szCs w:val="24"/>
    </w:rPr>
  </w:style>
  <w:style w:type="paragraph" w:styleId="24">
    <w:name w:val="Body Text 2"/>
    <w:basedOn w:val="a"/>
    <w:link w:val="25"/>
    <w:uiPriority w:val="99"/>
    <w:rsid w:val="00E76294"/>
    <w:rPr>
      <w:rFonts w:ascii="標楷體" w:eastAsia="標楷體" w:hAnsi="標楷體"/>
      <w:color w:val="FF0000"/>
      <w:szCs w:val="20"/>
    </w:rPr>
  </w:style>
  <w:style w:type="character" w:customStyle="1" w:styleId="25">
    <w:name w:val="本文 2 字元"/>
    <w:basedOn w:val="a0"/>
    <w:link w:val="24"/>
    <w:uiPriority w:val="99"/>
    <w:rsid w:val="00E76294"/>
    <w:rPr>
      <w:rFonts w:ascii="標楷體" w:eastAsia="標楷體" w:hAnsi="標楷體" w:cs="Times New Roman"/>
      <w:color w:val="FF0000"/>
      <w:szCs w:val="20"/>
    </w:rPr>
  </w:style>
  <w:style w:type="paragraph" w:customStyle="1" w:styleId="30">
    <w:name w:val="3.【對應能力指標】內文字"/>
    <w:basedOn w:val="aff2"/>
    <w:uiPriority w:val="99"/>
    <w:rsid w:val="00E76294"/>
    <w:pPr>
      <w:tabs>
        <w:tab w:val="left" w:pos="624"/>
      </w:tabs>
      <w:spacing w:line="220" w:lineRule="exact"/>
      <w:ind w:left="624" w:right="57" w:hanging="567"/>
      <w:jc w:val="both"/>
    </w:pPr>
    <w:rPr>
      <w:rFonts w:ascii="新細明體" w:eastAsia="新細明體" w:cs="Times New Roman"/>
      <w:sz w:val="16"/>
      <w:szCs w:val="20"/>
    </w:rPr>
  </w:style>
  <w:style w:type="paragraph" w:customStyle="1" w:styleId="50">
    <w:name w:val="5.【十大能力指標】內文字（一、二、三、）"/>
    <w:basedOn w:val="a"/>
    <w:uiPriority w:val="99"/>
    <w:rsid w:val="00E76294"/>
    <w:pPr>
      <w:tabs>
        <w:tab w:val="left" w:pos="329"/>
      </w:tabs>
      <w:spacing w:line="240" w:lineRule="exact"/>
      <w:ind w:left="397" w:right="57" w:hanging="340"/>
      <w:jc w:val="both"/>
    </w:pPr>
    <w:rPr>
      <w:sz w:val="16"/>
      <w:szCs w:val="20"/>
    </w:rPr>
  </w:style>
  <w:style w:type="paragraph" w:styleId="aff4">
    <w:name w:val="Block Text"/>
    <w:basedOn w:val="a"/>
    <w:uiPriority w:val="99"/>
    <w:rsid w:val="00E76294"/>
    <w:pPr>
      <w:tabs>
        <w:tab w:val="left" w:pos="2205"/>
      </w:tabs>
      <w:spacing w:line="240" w:lineRule="exact"/>
      <w:ind w:left="444" w:right="28" w:hanging="416"/>
      <w:jc w:val="both"/>
    </w:pPr>
    <w:rPr>
      <w:rFonts w:ascii="新細明體"/>
      <w:color w:val="000000"/>
      <w:sz w:val="20"/>
    </w:rPr>
  </w:style>
  <w:style w:type="paragraph" w:styleId="26">
    <w:name w:val="Body Text Indent 2"/>
    <w:basedOn w:val="a"/>
    <w:link w:val="27"/>
    <w:uiPriority w:val="99"/>
    <w:rsid w:val="00E76294"/>
    <w:pPr>
      <w:spacing w:line="240" w:lineRule="exact"/>
      <w:ind w:leftChars="12" w:left="39" w:hangingChars="6" w:hanging="10"/>
    </w:pPr>
    <w:rPr>
      <w:rFonts w:ascii="新細明體"/>
      <w:sz w:val="16"/>
      <w:szCs w:val="20"/>
    </w:rPr>
  </w:style>
  <w:style w:type="character" w:customStyle="1" w:styleId="27">
    <w:name w:val="本文縮排 2 字元"/>
    <w:basedOn w:val="a0"/>
    <w:link w:val="26"/>
    <w:uiPriority w:val="99"/>
    <w:rsid w:val="00E76294"/>
    <w:rPr>
      <w:rFonts w:ascii="新細明體" w:eastAsia="新細明體" w:hAnsi="Times New Roman" w:cs="Times New Roman"/>
      <w:sz w:val="16"/>
      <w:szCs w:val="20"/>
    </w:rPr>
  </w:style>
  <w:style w:type="character" w:styleId="aff5">
    <w:name w:val="annotation reference"/>
    <w:uiPriority w:val="99"/>
    <w:rsid w:val="00E76294"/>
    <w:rPr>
      <w:sz w:val="18"/>
      <w:szCs w:val="18"/>
    </w:rPr>
  </w:style>
  <w:style w:type="paragraph" w:styleId="aff6">
    <w:name w:val="annotation text"/>
    <w:basedOn w:val="a"/>
    <w:link w:val="aff7"/>
    <w:uiPriority w:val="99"/>
    <w:rsid w:val="00E76294"/>
  </w:style>
  <w:style w:type="character" w:customStyle="1" w:styleId="aff7">
    <w:name w:val="註解文字 字元"/>
    <w:basedOn w:val="a0"/>
    <w:link w:val="aff6"/>
    <w:uiPriority w:val="99"/>
    <w:rsid w:val="00E76294"/>
    <w:rPr>
      <w:rFonts w:ascii="Times New Roman" w:eastAsia="新細明體" w:hAnsi="Times New Roman" w:cs="Times New Roman"/>
      <w:szCs w:val="24"/>
    </w:rPr>
  </w:style>
  <w:style w:type="paragraph" w:styleId="31">
    <w:name w:val="Body Text Indent 3"/>
    <w:basedOn w:val="a"/>
    <w:link w:val="32"/>
    <w:uiPriority w:val="99"/>
    <w:rsid w:val="00E76294"/>
    <w:pPr>
      <w:ind w:left="349" w:hanging="349"/>
    </w:pPr>
    <w:rPr>
      <w:rFonts w:ascii="新細明體" w:hAnsi="新細明體"/>
      <w:bCs/>
      <w:sz w:val="16"/>
      <w:szCs w:val="20"/>
    </w:rPr>
  </w:style>
  <w:style w:type="character" w:customStyle="1" w:styleId="32">
    <w:name w:val="本文縮排 3 字元"/>
    <w:basedOn w:val="a0"/>
    <w:link w:val="31"/>
    <w:uiPriority w:val="99"/>
    <w:rsid w:val="00E76294"/>
    <w:rPr>
      <w:rFonts w:ascii="新細明體" w:eastAsia="新細明體" w:hAnsi="新細明體" w:cs="Times New Roman"/>
      <w:bCs/>
      <w:sz w:val="16"/>
      <w:szCs w:val="20"/>
    </w:rPr>
  </w:style>
  <w:style w:type="paragraph" w:customStyle="1" w:styleId="17">
    <w:name w:val="樣式1"/>
    <w:basedOn w:val="a"/>
    <w:uiPriority w:val="99"/>
    <w:rsid w:val="00E76294"/>
    <w:pPr>
      <w:snapToGrid w:val="0"/>
      <w:spacing w:line="400" w:lineRule="exact"/>
      <w:ind w:left="567"/>
      <w:jc w:val="both"/>
      <w:textAlignment w:val="center"/>
    </w:pPr>
    <w:rPr>
      <w:rFonts w:eastAsia="標楷體"/>
      <w:spacing w:val="-2"/>
      <w:szCs w:val="20"/>
    </w:rPr>
  </w:style>
  <w:style w:type="paragraph" w:customStyle="1" w:styleId="931025">
    <w:name w:val="931025"/>
    <w:basedOn w:val="aff2"/>
    <w:uiPriority w:val="99"/>
    <w:rsid w:val="00E76294"/>
    <w:pPr>
      <w:snapToGrid w:val="0"/>
      <w:spacing w:line="240" w:lineRule="exact"/>
      <w:ind w:left="57" w:right="57"/>
    </w:pPr>
    <w:rPr>
      <w:rFonts w:ascii="新細明體" w:eastAsia="新細明體" w:hAnsi="新細明體" w:cs="Times New Roman"/>
      <w:sz w:val="16"/>
      <w:szCs w:val="20"/>
    </w:rPr>
  </w:style>
  <w:style w:type="paragraph" w:customStyle="1" w:styleId="aff8">
    <w:name w:val="教學目標"/>
    <w:basedOn w:val="a"/>
    <w:autoRedefine/>
    <w:uiPriority w:val="99"/>
    <w:rsid w:val="00E76294"/>
    <w:pPr>
      <w:adjustRightInd w:val="0"/>
      <w:snapToGrid w:val="0"/>
      <w:ind w:leftChars="36" w:left="86" w:right="57" w:firstLineChars="8" w:firstLine="13"/>
    </w:pPr>
    <w:rPr>
      <w:sz w:val="16"/>
      <w:szCs w:val="20"/>
    </w:rPr>
  </w:style>
  <w:style w:type="paragraph" w:customStyle="1" w:styleId="0">
    <w:name w:val="0"/>
    <w:basedOn w:val="aff2"/>
    <w:autoRedefine/>
    <w:uiPriority w:val="99"/>
    <w:rsid w:val="00E76294"/>
    <w:pPr>
      <w:snapToGrid w:val="0"/>
      <w:spacing w:line="240" w:lineRule="exact"/>
      <w:ind w:left="57" w:right="57"/>
    </w:pPr>
    <w:rPr>
      <w:rFonts w:ascii="新細明體" w:eastAsia="新細明體" w:cs="Times New Roman"/>
      <w:sz w:val="16"/>
      <w:szCs w:val="20"/>
    </w:rPr>
  </w:style>
  <w:style w:type="paragraph" w:customStyle="1" w:styleId="3-5">
    <w:name w:val="3-5.能力指標一"/>
    <w:basedOn w:val="aff2"/>
    <w:uiPriority w:val="99"/>
    <w:rsid w:val="00E76294"/>
    <w:pPr>
      <w:snapToGrid w:val="0"/>
      <w:spacing w:before="60" w:line="240" w:lineRule="exact"/>
      <w:ind w:left="57" w:right="57"/>
    </w:pPr>
    <w:rPr>
      <w:rFonts w:ascii="新細明體" w:eastAsia="新細明體" w:cs="Times New Roman"/>
      <w:sz w:val="16"/>
      <w:szCs w:val="20"/>
    </w:rPr>
  </w:style>
  <w:style w:type="character" w:customStyle="1" w:styleId="def-word1">
    <w:name w:val="def-word1"/>
    <w:uiPriority w:val="99"/>
    <w:rsid w:val="00E76294"/>
    <w:rPr>
      <w:rFonts w:ascii="Verdana" w:hAnsi="Verdana" w:hint="default"/>
      <w:b/>
      <w:bCs/>
      <w:color w:val="000099"/>
      <w:sz w:val="24"/>
      <w:szCs w:val="24"/>
    </w:rPr>
  </w:style>
  <w:style w:type="paragraph" w:styleId="aff9">
    <w:name w:val="No Spacing"/>
    <w:uiPriority w:val="99"/>
    <w:qFormat/>
    <w:rsid w:val="00E76294"/>
    <w:pPr>
      <w:widowControl w:val="0"/>
    </w:pPr>
  </w:style>
  <w:style w:type="paragraph" w:customStyle="1" w:styleId="18">
    <w:name w:val="1."/>
    <w:basedOn w:val="a"/>
    <w:uiPriority w:val="99"/>
    <w:rsid w:val="00E76294"/>
    <w:pPr>
      <w:spacing w:line="400" w:lineRule="exact"/>
      <w:ind w:leftChars="200" w:left="660" w:hangingChars="75" w:hanging="180"/>
      <w:jc w:val="both"/>
    </w:pPr>
    <w:rPr>
      <w:rFonts w:eastAsia="標楷體"/>
      <w:szCs w:val="20"/>
    </w:rPr>
  </w:style>
  <w:style w:type="paragraph" w:customStyle="1" w:styleId="affa">
    <w:name w:val="一、"/>
    <w:basedOn w:val="a"/>
    <w:uiPriority w:val="99"/>
    <w:rsid w:val="00E76294"/>
    <w:pPr>
      <w:spacing w:line="480" w:lineRule="auto"/>
      <w:jc w:val="both"/>
    </w:pPr>
    <w:rPr>
      <w:rFonts w:eastAsia="文鼎粗黑"/>
      <w:sz w:val="28"/>
      <w:szCs w:val="20"/>
    </w:rPr>
  </w:style>
  <w:style w:type="paragraph" w:styleId="affb">
    <w:name w:val="Closing"/>
    <w:basedOn w:val="a"/>
    <w:link w:val="affc"/>
    <w:uiPriority w:val="99"/>
    <w:rsid w:val="00E76294"/>
    <w:pPr>
      <w:ind w:leftChars="1800" w:left="100"/>
    </w:pPr>
    <w:rPr>
      <w:rFonts w:eastAsia="標楷體"/>
      <w:szCs w:val="20"/>
    </w:rPr>
  </w:style>
  <w:style w:type="character" w:customStyle="1" w:styleId="affc">
    <w:name w:val="結語 字元"/>
    <w:basedOn w:val="a0"/>
    <w:link w:val="affb"/>
    <w:uiPriority w:val="99"/>
    <w:rsid w:val="00E76294"/>
    <w:rPr>
      <w:rFonts w:ascii="Times New Roman" w:eastAsia="標楷體" w:hAnsi="Times New Roman" w:cs="Times New Roman"/>
      <w:szCs w:val="20"/>
    </w:rPr>
  </w:style>
  <w:style w:type="paragraph" w:styleId="33">
    <w:name w:val="Body Text 3"/>
    <w:basedOn w:val="a"/>
    <w:link w:val="34"/>
    <w:uiPriority w:val="99"/>
    <w:unhideWhenUsed/>
    <w:rsid w:val="00E76294"/>
    <w:pPr>
      <w:spacing w:after="120"/>
    </w:pPr>
    <w:rPr>
      <w:sz w:val="16"/>
      <w:szCs w:val="16"/>
    </w:rPr>
  </w:style>
  <w:style w:type="character" w:customStyle="1" w:styleId="34">
    <w:name w:val="本文 3 字元"/>
    <w:basedOn w:val="a0"/>
    <w:link w:val="33"/>
    <w:uiPriority w:val="99"/>
    <w:rsid w:val="00E76294"/>
    <w:rPr>
      <w:rFonts w:ascii="Times New Roman" w:eastAsia="新細明體" w:hAnsi="Times New Roman" w:cs="Times New Roman"/>
      <w:sz w:val="16"/>
      <w:szCs w:val="16"/>
    </w:rPr>
  </w:style>
  <w:style w:type="paragraph" w:customStyle="1" w:styleId="1-1-1">
    <w:name w:val="1-1-1"/>
    <w:basedOn w:val="a"/>
    <w:uiPriority w:val="99"/>
    <w:rsid w:val="00E76294"/>
    <w:pPr>
      <w:spacing w:line="400" w:lineRule="atLeast"/>
      <w:ind w:left="1190" w:hanging="680"/>
      <w:jc w:val="both"/>
    </w:pPr>
    <w:rPr>
      <w:rFonts w:eastAsia="標楷體"/>
      <w:szCs w:val="20"/>
    </w:rPr>
  </w:style>
  <w:style w:type="paragraph" w:customStyle="1" w:styleId="Default">
    <w:name w:val="Default"/>
    <w:uiPriority w:val="99"/>
    <w:rsid w:val="00E76294"/>
    <w:pPr>
      <w:widowControl w:val="0"/>
      <w:autoSpaceDE w:val="0"/>
      <w:autoSpaceDN w:val="0"/>
      <w:adjustRightInd w:val="0"/>
    </w:pPr>
    <w:rPr>
      <w:rFonts w:ascii="標楷體" w:eastAsia="標楷體" w:hAnsi="Times New Roman" w:cs="標楷體"/>
      <w:color w:val="000000"/>
      <w:kern w:val="0"/>
      <w:szCs w:val="24"/>
    </w:rPr>
  </w:style>
  <w:style w:type="paragraph" w:customStyle="1" w:styleId="affd">
    <w:name w:val="標題一"/>
    <w:basedOn w:val="a"/>
    <w:uiPriority w:val="99"/>
    <w:rsid w:val="00E76294"/>
    <w:pPr>
      <w:spacing w:line="360" w:lineRule="auto"/>
    </w:pPr>
    <w:rPr>
      <w:rFonts w:ascii="華康中黑體" w:eastAsia="華康中黑體"/>
      <w:color w:val="00FFFF"/>
      <w:sz w:val="28"/>
    </w:rPr>
  </w:style>
  <w:style w:type="paragraph" w:styleId="affe">
    <w:name w:val="annotation subject"/>
    <w:basedOn w:val="aff6"/>
    <w:next w:val="aff6"/>
    <w:link w:val="afff"/>
    <w:uiPriority w:val="99"/>
    <w:semiHidden/>
    <w:unhideWhenUsed/>
    <w:rsid w:val="0085085B"/>
    <w:rPr>
      <w:b/>
      <w:bCs/>
    </w:rPr>
  </w:style>
  <w:style w:type="character" w:customStyle="1" w:styleId="afff">
    <w:name w:val="註解主旨 字元"/>
    <w:basedOn w:val="aff7"/>
    <w:link w:val="affe"/>
    <w:uiPriority w:val="99"/>
    <w:semiHidden/>
    <w:rsid w:val="0085085B"/>
    <w:rPr>
      <w:rFonts w:ascii="Times New Roman" w:eastAsia="新細明體" w:hAnsi="Times New Roman" w:cs="Times New Roman"/>
      <w:b/>
      <w:bCs/>
      <w:szCs w:val="24"/>
    </w:rPr>
  </w:style>
  <w:style w:type="character" w:customStyle="1" w:styleId="apple-converted-space">
    <w:name w:val="apple-converted-space"/>
    <w:rsid w:val="0085085B"/>
  </w:style>
  <w:style w:type="character" w:styleId="afff0">
    <w:name w:val="Placeholder Text"/>
    <w:basedOn w:val="a0"/>
    <w:uiPriority w:val="99"/>
    <w:semiHidden/>
    <w:rsid w:val="00A521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2940</Words>
  <Characters>16759</Characters>
  <Application>Microsoft Office Word</Application>
  <DocSecurity>0</DocSecurity>
  <Lines>139</Lines>
  <Paragraphs>39</Paragraphs>
  <ScaleCrop>false</ScaleCrop>
  <Company>Hewlett-Packard Company</Company>
  <LinksUpToDate>false</LinksUpToDate>
  <CharactersWithSpaces>19660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吳宛融</dc:creator>
  <cp:lastModifiedBy>user</cp:lastModifiedBy>
  <cp:revision>2</cp:revision>
  <dcterms:created xsi:type="dcterms:W3CDTF">2019-06-17T07:06:00Z</dcterms:created>
  <dcterms:modified xsi:type="dcterms:W3CDTF">2019-06-17T07:06:00Z</dcterms:modified>
</cp:coreProperties>
</file>